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20A" w:rsidRPr="00A05F23" w:rsidRDefault="009D320A" w:rsidP="00A05F23">
      <w:pPr>
        <w:spacing w:after="0" w:line="240" w:lineRule="auto"/>
        <w:ind w:firstLine="709"/>
        <w:jc w:val="both"/>
        <w:rPr>
          <w:rFonts w:ascii="Times New Roman" w:hAnsi="Times New Roman" w:cs="Times New Roman"/>
          <w:b/>
          <w:color w:val="000000" w:themeColor="text1"/>
          <w:sz w:val="30"/>
          <w:szCs w:val="30"/>
        </w:rPr>
      </w:pPr>
    </w:p>
    <w:p w:rsidR="007074B8" w:rsidRPr="004F55EF" w:rsidRDefault="007074B8" w:rsidP="007074B8">
      <w:pPr>
        <w:widowControl w:val="0"/>
        <w:spacing w:after="0" w:line="280" w:lineRule="exact"/>
        <w:rPr>
          <w:rFonts w:ascii="Times New Roman" w:eastAsia="Times New Roman" w:hAnsi="Times New Roman" w:cs="Times New Roman"/>
          <w:sz w:val="30"/>
          <w:szCs w:val="30"/>
          <w:lang w:eastAsia="ru-RU"/>
        </w:rPr>
      </w:pPr>
      <w:r w:rsidRPr="004F55EF">
        <w:rPr>
          <w:rFonts w:ascii="Times New Roman" w:eastAsia="Times New Roman" w:hAnsi="Times New Roman" w:cs="Times New Roman"/>
          <w:sz w:val="30"/>
          <w:szCs w:val="30"/>
          <w:lang w:eastAsia="ru-RU"/>
        </w:rPr>
        <w:t>МАТЕРИАЛЫ</w:t>
      </w:r>
    </w:p>
    <w:p w:rsidR="007074B8" w:rsidRPr="004F55EF" w:rsidRDefault="007074B8" w:rsidP="007074B8">
      <w:pPr>
        <w:widowControl w:val="0"/>
        <w:spacing w:after="0" w:line="280" w:lineRule="exact"/>
        <w:rPr>
          <w:rFonts w:ascii="Times New Roman" w:eastAsia="Times New Roman" w:hAnsi="Times New Roman" w:cs="Times New Roman"/>
          <w:sz w:val="30"/>
          <w:szCs w:val="30"/>
          <w:lang w:eastAsia="ru-RU"/>
        </w:rPr>
      </w:pPr>
      <w:r w:rsidRPr="004F55EF">
        <w:rPr>
          <w:rFonts w:ascii="Times New Roman" w:eastAsia="Times New Roman" w:hAnsi="Times New Roman" w:cs="Times New Roman"/>
          <w:sz w:val="30"/>
          <w:szCs w:val="30"/>
          <w:lang w:eastAsia="ru-RU"/>
        </w:rPr>
        <w:t>для членов информационно-пропагандистских групп</w:t>
      </w:r>
    </w:p>
    <w:p w:rsidR="007074B8" w:rsidRPr="004F55EF" w:rsidRDefault="007074B8" w:rsidP="007074B8">
      <w:pPr>
        <w:widowControl w:val="0"/>
        <w:overflowPunct w:val="0"/>
        <w:autoSpaceDE w:val="0"/>
        <w:autoSpaceDN w:val="0"/>
        <w:adjustRightInd w:val="0"/>
        <w:spacing w:after="0" w:line="280" w:lineRule="exact"/>
        <w:jc w:val="both"/>
        <w:rPr>
          <w:rFonts w:ascii="Times New Roman" w:hAnsi="Times New Roman" w:cs="Times New Roman"/>
          <w:sz w:val="30"/>
          <w:szCs w:val="30"/>
          <w:lang w:eastAsia="ru-RU"/>
        </w:rPr>
      </w:pPr>
      <w:r w:rsidRPr="004F55EF">
        <w:rPr>
          <w:rFonts w:ascii="Times New Roman" w:hAnsi="Times New Roman" w:cs="Times New Roman"/>
          <w:sz w:val="30"/>
          <w:szCs w:val="30"/>
          <w:lang w:eastAsia="ru-RU"/>
        </w:rPr>
        <w:t>(</w:t>
      </w:r>
      <w:r>
        <w:rPr>
          <w:rFonts w:ascii="Times New Roman" w:hAnsi="Times New Roman" w:cs="Times New Roman"/>
          <w:sz w:val="30"/>
          <w:szCs w:val="30"/>
        </w:rPr>
        <w:t>апрель,</w:t>
      </w:r>
      <w:r w:rsidRPr="004F55EF">
        <w:rPr>
          <w:rFonts w:ascii="Times New Roman" w:hAnsi="Times New Roman" w:cs="Times New Roman"/>
          <w:sz w:val="30"/>
          <w:szCs w:val="30"/>
          <w:lang w:eastAsia="ru-RU"/>
        </w:rPr>
        <w:t xml:space="preserve"> 20</w:t>
      </w:r>
      <w:r>
        <w:rPr>
          <w:rFonts w:ascii="Times New Roman" w:hAnsi="Times New Roman" w:cs="Times New Roman"/>
          <w:sz w:val="30"/>
          <w:szCs w:val="30"/>
        </w:rPr>
        <w:t>23</w:t>
      </w:r>
      <w:r w:rsidRPr="004F55EF">
        <w:rPr>
          <w:rFonts w:ascii="Times New Roman" w:hAnsi="Times New Roman" w:cs="Times New Roman"/>
          <w:sz w:val="30"/>
          <w:szCs w:val="30"/>
          <w:lang w:eastAsia="ru-RU"/>
        </w:rPr>
        <w:t xml:space="preserve"> г.)</w:t>
      </w:r>
    </w:p>
    <w:p w:rsidR="007074B8" w:rsidRDefault="007074B8" w:rsidP="00A05F23">
      <w:pPr>
        <w:spacing w:after="0" w:line="240" w:lineRule="auto"/>
        <w:ind w:firstLine="709"/>
        <w:jc w:val="both"/>
        <w:rPr>
          <w:rFonts w:ascii="Times New Roman" w:hAnsi="Times New Roman" w:cs="Times New Roman"/>
          <w:b/>
          <w:color w:val="000000" w:themeColor="text1"/>
          <w:sz w:val="30"/>
          <w:szCs w:val="30"/>
        </w:rPr>
      </w:pPr>
    </w:p>
    <w:p w:rsidR="007074B8" w:rsidRPr="00DE7A58" w:rsidRDefault="007074B8" w:rsidP="00DE7A58">
      <w:pPr>
        <w:spacing w:after="0" w:line="240" w:lineRule="auto"/>
        <w:ind w:firstLine="709"/>
        <w:jc w:val="both"/>
        <w:rPr>
          <w:rFonts w:ascii="Times New Roman" w:hAnsi="Times New Roman" w:cs="Times New Roman"/>
          <w:b/>
          <w:color w:val="000000" w:themeColor="text1"/>
          <w:sz w:val="36"/>
          <w:szCs w:val="36"/>
        </w:rPr>
      </w:pPr>
      <w:r w:rsidRPr="00DE7A58">
        <w:rPr>
          <w:rFonts w:ascii="Times New Roman" w:hAnsi="Times New Roman" w:cs="Times New Roman"/>
          <w:b/>
          <w:color w:val="000000" w:themeColor="text1"/>
          <w:sz w:val="36"/>
          <w:szCs w:val="36"/>
        </w:rPr>
        <w:t>Профилактика суицидального поведения</w:t>
      </w:r>
      <w:r w:rsidR="00EB23D3" w:rsidRPr="00DE7A58">
        <w:rPr>
          <w:rFonts w:ascii="Times New Roman" w:hAnsi="Times New Roman" w:cs="Times New Roman"/>
          <w:b/>
          <w:color w:val="000000" w:themeColor="text1"/>
          <w:sz w:val="36"/>
          <w:szCs w:val="36"/>
        </w:rPr>
        <w:t xml:space="preserve"> населения </w:t>
      </w:r>
    </w:p>
    <w:p w:rsidR="007074B8" w:rsidRPr="007074B8" w:rsidRDefault="007074B8" w:rsidP="007074B8">
      <w:pPr>
        <w:spacing w:after="0" w:line="240" w:lineRule="auto"/>
        <w:ind w:firstLine="709"/>
        <w:rPr>
          <w:rFonts w:ascii="Times New Roman" w:hAnsi="Times New Roman" w:cs="Times New Roman"/>
          <w:i/>
          <w:color w:val="000000" w:themeColor="text1"/>
          <w:sz w:val="30"/>
          <w:szCs w:val="30"/>
        </w:rPr>
      </w:pPr>
      <w:r>
        <w:rPr>
          <w:rFonts w:ascii="Times New Roman" w:hAnsi="Times New Roman" w:cs="Times New Roman"/>
          <w:i/>
          <w:color w:val="000000" w:themeColor="text1"/>
          <w:sz w:val="30"/>
          <w:szCs w:val="30"/>
        </w:rPr>
        <w:t xml:space="preserve">                                </w:t>
      </w:r>
      <w:r w:rsidRPr="007074B8">
        <w:rPr>
          <w:rFonts w:ascii="Times New Roman" w:hAnsi="Times New Roman" w:cs="Times New Roman"/>
          <w:i/>
          <w:color w:val="000000" w:themeColor="text1"/>
          <w:sz w:val="30"/>
          <w:szCs w:val="30"/>
        </w:rPr>
        <w:t>(дополнительная тема)</w:t>
      </w:r>
    </w:p>
    <w:p w:rsidR="009D320A" w:rsidRPr="00A05F23" w:rsidRDefault="009D320A" w:rsidP="00A05F23">
      <w:pPr>
        <w:spacing w:after="0" w:line="240" w:lineRule="auto"/>
        <w:ind w:firstLine="709"/>
        <w:jc w:val="both"/>
        <w:rPr>
          <w:rFonts w:ascii="Times New Roman" w:hAnsi="Times New Roman" w:cs="Times New Roman"/>
          <w:b/>
          <w:color w:val="000000" w:themeColor="text1"/>
          <w:sz w:val="30"/>
          <w:szCs w:val="30"/>
        </w:rPr>
      </w:pP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Частота суицидов в мире составляет в среднем 15 случаев на каждые 100 тысяч населения в год. Ежегодно в мире каждые 40 секунд заканчивают самоубийством. По данным ВОЗ самоубийство – это вторая ведущая причина смерти среди молодых людей 15 – 29 лет. Чаще всего совершения самоубийства человеком используется повешение, падение с высоты, ядовитые вещества или медикаменты, огнестрельное оружие.</w:t>
      </w:r>
    </w:p>
    <w:p w:rsidR="009D320A" w:rsidRPr="00A05F23" w:rsidRDefault="00A05F2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 </w:t>
      </w:r>
      <w:r w:rsidR="00EB23D3" w:rsidRPr="00A05F23">
        <w:rPr>
          <w:rFonts w:ascii="Times New Roman" w:hAnsi="Times New Roman" w:cs="Times New Roman"/>
          <w:color w:val="000000" w:themeColor="text1"/>
          <w:sz w:val="30"/>
          <w:szCs w:val="30"/>
        </w:rPr>
        <w:t>Термином «суицид» (самоубийство) принято обозначать любое намеренное, осознанное и быстрое лишение себя жизни, приведшее к смерти. Термин «суицидальная попытка» обозначает попытку лишения себя жизни, которая не заканчивается смертью. На каждый суицид приходится примерно 10 попыток самоубийства, которые должны выявляться субъектами профилактики для своевременной организации помощи человеку. Значимость разграничения суицидов и суицидальных попыток состоит в тяжести последствий для самого человека, его близких и общества в целом. Несмотря на то, что при суициде и парасуициде форма поведения значительно отличается, граница между ними в известной мере условна, так как иногда действия, планируемые как суицидальные попытки, неожиданно для самого человека оказываются смертельными.</w:t>
      </w:r>
    </w:p>
    <w:p w:rsidR="009D320A" w:rsidRPr="00A05F23" w:rsidRDefault="00A05F2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  </w:t>
      </w:r>
      <w:r w:rsidR="00EB23D3" w:rsidRPr="00A05F23">
        <w:rPr>
          <w:rFonts w:ascii="Times New Roman" w:hAnsi="Times New Roman" w:cs="Times New Roman"/>
          <w:color w:val="000000" w:themeColor="text1"/>
          <w:sz w:val="30"/>
          <w:szCs w:val="30"/>
        </w:rPr>
        <w:t>Суициды несут кроме драматических последствий для судьбы человека и его близких огромный социально-экономический ущерб обществу в целом. В нашей стране суициды, как причина смерти, занимают 5 – 6 место, как причина смерти, уступая сердечно-сосудистым заболеваниям, опухолям, болезням органов дыхания и нервной системы и опережая гибель при дорожно-транспортных происшествиях и убийствах.</w:t>
      </w:r>
    </w:p>
    <w:p w:rsidR="009D320A" w:rsidRPr="00A05F23" w:rsidRDefault="00A05F2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     </w:t>
      </w:r>
      <w:r w:rsidR="00EB23D3" w:rsidRPr="00A05F23">
        <w:rPr>
          <w:rFonts w:ascii="Times New Roman" w:hAnsi="Times New Roman" w:cs="Times New Roman"/>
          <w:color w:val="000000" w:themeColor="text1"/>
          <w:sz w:val="30"/>
          <w:szCs w:val="30"/>
        </w:rPr>
        <w:t xml:space="preserve">В Городокском районе проводится последовательная государственная политика, направленная на профилактику суицидов среди населения. Работа в данном направлении основана на выполнении задачи 2 подпрограммы «Здоровье народа и демографическая безопасность» на 2021 – 2025 годы, комплексного плана по профилактике суицидального поведения населения Городокского района на 2022 - 2025 годы. УЗ «Городокская ЦРБ» в своей работе  </w:t>
      </w:r>
      <w:r w:rsidR="00EB23D3" w:rsidRPr="00A05F23">
        <w:rPr>
          <w:rFonts w:ascii="Times New Roman" w:hAnsi="Times New Roman" w:cs="Times New Roman"/>
          <w:color w:val="000000" w:themeColor="text1"/>
          <w:sz w:val="30"/>
          <w:szCs w:val="30"/>
        </w:rPr>
        <w:lastRenderedPageBreak/>
        <w:t>руководствуется Инструкцией об определении суицидального риска в алгоритме действий медицинских и иных работников при оказании медицинской помощи лицам с установленным риском суицидального поведения, а также совершившим самоповреждение (суицидальную попытку), утвержденной приказом Министерства здравоохранения Республики Беларусь от 22.04.2020 № 480, а также приказом главного управления по здравоохранению Витебского облисполкома от 13.05.2020 № 230 «О работе по профилактике суицидов Витебской области», приказом главного врача от 04.01.2021 № 06 «О работе по профилактике суицидов в Городокском районе» и др.</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Уровень суицидов в Городокском районе выше среднеобластного и выше установленного Планом целевого показателя.</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Число суицидов в 2022 году значительно выросло по отношению к аналогичному периоду 2021 года с 4 до 7 случаев, что составляет в 2022 году 33,15 на 100 тыс.нас. (среднеобластной показатель 23,46 на 100 тыс.нас.), из них среди трудоспособного населения – 4 случая, страшетрудоспособного -  3 случая. Жители города  - 4 человека, жители села – 3. Мужчины – 4 (трое трудоспособного возраста, один – старшетрудоспособного возраста), женщины – 3 (трудоспособная - 1). Все случаи суицидов совершены путем повешения. Из суицидентов одна женщина старшетрудоспособного возраста однократно была консультирована врачом-психиатром. Все лица на учете у врача-психиатра, врача-нарколога не состояли.   </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 Уровень парасуицидов в 2022 году значительно ниже уровня 2021 года, что отражает крайне низкий уровень оказания кризисной помощи, выявлении групп риска.</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Выявленные парасуицидыв 2022 году совершены жителями преимущественно трудоспособного возраста сельской местности путем нанесения порезов.</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Завершенных суицидов среди пациентов диспансерной группы в период 2022 года не было.</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За 2 месяца 2023 года случаев завершенных суицидов на территории Городокского района не зарегистрировано. </w:t>
      </w:r>
    </w:p>
    <w:p w:rsidR="009D320A" w:rsidRPr="00A05F23" w:rsidRDefault="00EB23D3" w:rsidP="00A05F23">
      <w:pPr>
        <w:spacing w:after="0" w:line="240" w:lineRule="auto"/>
        <w:ind w:firstLine="709"/>
        <w:jc w:val="both"/>
        <w:rPr>
          <w:rFonts w:ascii="Times New Roman" w:hAnsi="Times New Roman" w:cs="Times New Roman"/>
          <w:color w:val="000000" w:themeColor="text1"/>
          <w:sz w:val="30"/>
          <w:szCs w:val="30"/>
        </w:rPr>
      </w:pPr>
      <w:r w:rsidRPr="00A05F23">
        <w:rPr>
          <w:rFonts w:ascii="Times New Roman" w:hAnsi="Times New Roman" w:cs="Times New Roman"/>
          <w:color w:val="000000" w:themeColor="text1"/>
          <w:sz w:val="30"/>
          <w:szCs w:val="30"/>
        </w:rPr>
        <w:t xml:space="preserve">  Врачом-психиатром-наркологом на регулярной основе ведется реестр лиц, совершивших суицидальную попытку, за весь период 2022 года 13 человек совершили парасуицид, за истекший период 2023 года зарегистрировано девять случаевпарасуицида, из них двое несовершеннолених (мальчик 14 лет – суицидальные высказывания, мальчик 16 лет – отравление медикаментами).</w:t>
      </w:r>
    </w:p>
    <w:p w:rsidR="00A05F23" w:rsidRPr="00A05F23" w:rsidRDefault="00A05F23" w:rsidP="00A05F23">
      <w:pPr>
        <w:spacing w:after="0" w:line="240" w:lineRule="auto"/>
        <w:ind w:firstLine="709"/>
        <w:jc w:val="both"/>
        <w:rPr>
          <w:rFonts w:ascii="Times New Roman" w:hAnsi="Times New Roman" w:cs="Times New Roman"/>
          <w:color w:val="000000" w:themeColor="text1"/>
          <w:sz w:val="30"/>
          <w:szCs w:val="30"/>
        </w:rPr>
      </w:pPr>
    </w:p>
    <w:p w:rsidR="00A05F23" w:rsidRDefault="00A05F23" w:rsidP="00A05F23">
      <w:pPr>
        <w:shd w:val="clear" w:color="auto" w:fill="FFFFFF"/>
        <w:spacing w:after="0" w:line="240" w:lineRule="auto"/>
        <w:ind w:firstLine="709"/>
        <w:jc w:val="both"/>
        <w:outlineLvl w:val="1"/>
        <w:rPr>
          <w:rFonts w:ascii="Times New Roman" w:eastAsia="Times New Roman" w:hAnsi="Times New Roman" w:cs="Times New Roman"/>
          <w:b/>
          <w:bCs/>
          <w:color w:val="000000"/>
          <w:sz w:val="30"/>
          <w:szCs w:val="30"/>
          <w:lang w:eastAsia="ru-RU"/>
        </w:rPr>
      </w:pPr>
      <w:r w:rsidRPr="00A05F23">
        <w:rPr>
          <w:rFonts w:ascii="Times New Roman" w:eastAsia="Times New Roman" w:hAnsi="Times New Roman" w:cs="Times New Roman"/>
          <w:b/>
          <w:bCs/>
          <w:color w:val="000000"/>
          <w:sz w:val="30"/>
          <w:szCs w:val="30"/>
          <w:lang w:eastAsia="ru-RU"/>
        </w:rPr>
        <w:t>Как заметить надвигающийся суицид.</w:t>
      </w:r>
    </w:p>
    <w:p w:rsidR="00DF7AC6" w:rsidRPr="00A05F23" w:rsidRDefault="00DF7AC6" w:rsidP="00A05F23">
      <w:pPr>
        <w:shd w:val="clear" w:color="auto" w:fill="FFFFFF"/>
        <w:spacing w:after="0" w:line="240" w:lineRule="auto"/>
        <w:ind w:firstLine="709"/>
        <w:jc w:val="both"/>
        <w:outlineLvl w:val="1"/>
        <w:rPr>
          <w:rFonts w:ascii="Times New Roman" w:eastAsia="Times New Roman" w:hAnsi="Times New Roman" w:cs="Times New Roman"/>
          <w:b/>
          <w:bCs/>
          <w:color w:val="000000"/>
          <w:sz w:val="30"/>
          <w:szCs w:val="30"/>
          <w:lang w:eastAsia="ru-RU"/>
        </w:rPr>
      </w:pPr>
    </w:p>
    <w:p w:rsidR="00A05F23" w:rsidRPr="00A05F23" w:rsidRDefault="00A05F23" w:rsidP="00A05F23">
      <w:pPr>
        <w:shd w:val="clear" w:color="auto" w:fill="FFFFFF"/>
        <w:spacing w:after="0" w:line="240" w:lineRule="auto"/>
        <w:ind w:firstLine="709"/>
        <w:jc w:val="both"/>
        <w:outlineLvl w:val="2"/>
        <w:rPr>
          <w:rFonts w:ascii="Times New Roman" w:eastAsia="Times New Roman" w:hAnsi="Times New Roman" w:cs="Times New Roman"/>
          <w:bCs/>
          <w:color w:val="000000"/>
          <w:sz w:val="30"/>
          <w:szCs w:val="30"/>
          <w:lang w:eastAsia="ru-RU"/>
        </w:rPr>
      </w:pPr>
      <w:r w:rsidRPr="00A05F23">
        <w:rPr>
          <w:rFonts w:ascii="Times New Roman" w:eastAsia="Times New Roman" w:hAnsi="Times New Roman" w:cs="Times New Roman"/>
          <w:bCs/>
          <w:color w:val="000000"/>
          <w:sz w:val="30"/>
          <w:szCs w:val="30"/>
          <w:lang w:eastAsia="ru-RU"/>
        </w:rPr>
        <w:lastRenderedPageBreak/>
        <w:t>Суицидально опасная референтная группа</w:t>
      </w:r>
    </w:p>
    <w:p w:rsidR="00A05F23" w:rsidRPr="00A05F23" w:rsidRDefault="00A05F23" w:rsidP="00A05F23">
      <w:pPr>
        <w:numPr>
          <w:ilvl w:val="0"/>
          <w:numId w:val="4"/>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Молодежь: с нарушением межличностных отношений, “одиночки”, злоупотребляющие алкоголем или наркотиками, отличающиеся девиантным или криминальным поведением, включающим физическое насилие;</w:t>
      </w:r>
    </w:p>
    <w:p w:rsidR="00A05F23" w:rsidRPr="00A05F23" w:rsidRDefault="00A05F23" w:rsidP="00A05F23">
      <w:pPr>
        <w:numPr>
          <w:ilvl w:val="0"/>
          <w:numId w:val="4"/>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Сверхкритичные к себе.</w:t>
      </w:r>
    </w:p>
    <w:p w:rsidR="00A05F23" w:rsidRPr="00A05F23" w:rsidRDefault="00A05F23" w:rsidP="00A05F23">
      <w:pPr>
        <w:numPr>
          <w:ilvl w:val="0"/>
          <w:numId w:val="4"/>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Лица, страдающие от недавно испытанных унижений или трагических утрат.</w:t>
      </w:r>
    </w:p>
    <w:p w:rsidR="00A05F23" w:rsidRPr="00A05F23" w:rsidRDefault="00A05F23" w:rsidP="00A05F23">
      <w:pPr>
        <w:numPr>
          <w:ilvl w:val="0"/>
          <w:numId w:val="4"/>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Подростки, фрустрированные несоответствием между ожидавшимися успехами в жизни и реальными достижениями.</w:t>
      </w:r>
    </w:p>
    <w:p w:rsidR="00A05F23" w:rsidRPr="00A05F23" w:rsidRDefault="00A05F23" w:rsidP="00A05F23">
      <w:pPr>
        <w:numPr>
          <w:ilvl w:val="0"/>
          <w:numId w:val="4"/>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Люди, страдающие от болезней или покинутые окружением.</w:t>
      </w:r>
    </w:p>
    <w:p w:rsidR="00A05F23" w:rsidRPr="00A05F23" w:rsidRDefault="00A05F23" w:rsidP="00A05F23">
      <w:pPr>
        <w:shd w:val="clear" w:color="auto" w:fill="FFFFFF"/>
        <w:spacing w:after="0" w:line="240" w:lineRule="auto"/>
        <w:ind w:firstLine="709"/>
        <w:jc w:val="both"/>
        <w:outlineLvl w:val="2"/>
        <w:rPr>
          <w:rFonts w:ascii="Times New Roman" w:eastAsia="Times New Roman" w:hAnsi="Times New Roman" w:cs="Times New Roman"/>
          <w:bCs/>
          <w:color w:val="000000"/>
          <w:sz w:val="30"/>
          <w:szCs w:val="30"/>
          <w:lang w:eastAsia="ru-RU"/>
        </w:rPr>
      </w:pPr>
      <w:r w:rsidRPr="00A05F23">
        <w:rPr>
          <w:rFonts w:ascii="Times New Roman" w:eastAsia="Times New Roman" w:hAnsi="Times New Roman" w:cs="Times New Roman"/>
          <w:bCs/>
          <w:color w:val="000000"/>
          <w:sz w:val="30"/>
          <w:szCs w:val="30"/>
          <w:lang w:eastAsia="ru-RU"/>
        </w:rPr>
        <w:t>Признаками эмоциональных нарушений являются:</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потеря аппетита или импульсивное обжорство, бессонница или повышенная сонливость в течение, по крайней мере, последних дней</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частые жалобы на соматические недомогания (на боли в животе, головные боли, постоянную усталость, частую сонливость)</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необычно пренебрежительное отношение к своему внешнему виду</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постоянное чувство одиночества, бесполезности, вины или грусти</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ощущение скуки при проведении времени в привычном окружении или выполнении работы, которая раньше приносила удовольствие</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уход от контактов, изоляция от друзей и семьи, превращение в человека одиночку</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нарушение внимания со снижением качества выполняемой работы</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погруженность в размышления о смерти</w:t>
      </w:r>
    </w:p>
    <w:p w:rsidR="00A05F23" w:rsidRP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отсутствие планов на будущее</w:t>
      </w:r>
    </w:p>
    <w:p w:rsidR="00A05F23" w:rsidRDefault="00A05F23" w:rsidP="00A05F23">
      <w:pPr>
        <w:numPr>
          <w:ilvl w:val="0"/>
          <w:numId w:val="5"/>
        </w:numPr>
        <w:shd w:val="clear" w:color="auto" w:fill="FFFFFF"/>
        <w:spacing w:after="0" w:line="324" w:lineRule="atLeast"/>
        <w:ind w:left="0" w:firstLine="709"/>
        <w:jc w:val="both"/>
        <w:rPr>
          <w:rFonts w:ascii="Times New Roman" w:eastAsia="Times New Roman" w:hAnsi="Times New Roman" w:cs="Times New Roman"/>
          <w:color w:val="000000"/>
          <w:sz w:val="30"/>
          <w:szCs w:val="30"/>
          <w:lang w:eastAsia="ru-RU"/>
        </w:rPr>
      </w:pPr>
      <w:r w:rsidRPr="00A05F23">
        <w:rPr>
          <w:rFonts w:ascii="Times New Roman" w:eastAsia="Times New Roman" w:hAnsi="Times New Roman" w:cs="Times New Roman"/>
          <w:color w:val="000000"/>
          <w:sz w:val="30"/>
          <w:szCs w:val="30"/>
          <w:lang w:eastAsia="ru-RU"/>
        </w:rPr>
        <w:t>внезапные приступы гнева, зачастую возникающие из-за мелочей</w:t>
      </w:r>
      <w:r w:rsidR="00DF7AC6">
        <w:rPr>
          <w:rFonts w:ascii="Times New Roman" w:eastAsia="Times New Roman" w:hAnsi="Times New Roman" w:cs="Times New Roman"/>
          <w:color w:val="000000"/>
          <w:sz w:val="30"/>
          <w:szCs w:val="30"/>
          <w:lang w:eastAsia="ru-RU"/>
        </w:rPr>
        <w:t>.</w:t>
      </w:r>
    </w:p>
    <w:p w:rsidR="00DF7AC6" w:rsidRPr="00A05F23" w:rsidRDefault="00DF7AC6" w:rsidP="00DF7AC6">
      <w:pPr>
        <w:shd w:val="clear" w:color="auto" w:fill="FFFFFF"/>
        <w:spacing w:after="0" w:line="324" w:lineRule="atLeast"/>
        <w:ind w:left="709"/>
        <w:jc w:val="both"/>
        <w:rPr>
          <w:rFonts w:ascii="Times New Roman" w:eastAsia="Times New Roman" w:hAnsi="Times New Roman" w:cs="Times New Roman"/>
          <w:color w:val="000000"/>
          <w:sz w:val="30"/>
          <w:szCs w:val="30"/>
          <w:lang w:eastAsia="ru-RU"/>
        </w:rPr>
      </w:pPr>
    </w:p>
    <w:p w:rsidR="00A05F23" w:rsidRDefault="00A05F23" w:rsidP="00A05F2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Как бороться с суицидом. (Предотвращение).</w:t>
      </w:r>
    </w:p>
    <w:p w:rsidR="00A70AF3" w:rsidRPr="00A05F23" w:rsidRDefault="00A70AF3" w:rsidP="00A05F2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Диагностика предсуицидального синдрома имеет важно профилактическое значение. Лица, находящиеся, а в предсуицидальном периоде, нуждающиеся в индивидуальной, групповой и (или) семейной психотерапии. Особую практическую значимость имеет анализ факторов, удерживающих детей от самоубийства. К их числу относят: отсутствие психических заболеваний, протекающих с депрессивными расстройствами; лучшая интегрированность в семье; когнитивные </w:t>
      </w:r>
      <w:r w:rsidRPr="00A05F23">
        <w:rPr>
          <w:rFonts w:ascii="Times New Roman" w:eastAsia="Times New Roman" w:hAnsi="Times New Roman" w:cs="Times New Roman"/>
          <w:color w:val="000000" w:themeColor="text1"/>
          <w:sz w:val="30"/>
          <w:szCs w:val="30"/>
          <w:lang w:eastAsia="ru-RU"/>
        </w:rPr>
        <w:lastRenderedPageBreak/>
        <w:t>функционирование, не достигшее уровня конкретного или формального мышления; наличие культуральных и духовно-религиозных факторов, делающих суицид менее приемлемым или табуирующих его; проведение индивидуализированной терапии, направленной на купирование травматизации и избирательно адресующейся к слабым сторонам акцентуированной или психотической личности (сенситивность, склонность к депрессивным состояниям у шизоидов и циклоидов).</w:t>
      </w:r>
    </w:p>
    <w:p w:rsidR="00DF7AC6" w:rsidRDefault="00DF7AC6"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bookmarkStart w:id="0" w:name="a7"/>
      <w:bookmarkEnd w:id="0"/>
    </w:p>
    <w:p w:rsidR="00A05F23" w:rsidRDefault="00A05F23" w:rsidP="00A05F23">
      <w:pPr>
        <w:shd w:val="clear" w:color="auto" w:fill="FFFFFF"/>
        <w:spacing w:after="0" w:line="240" w:lineRule="auto"/>
        <w:ind w:firstLine="709"/>
        <w:jc w:val="both"/>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Депрессия.</w:t>
      </w:r>
    </w:p>
    <w:p w:rsidR="00A70AF3" w:rsidRPr="00A05F23" w:rsidRDefault="00A70AF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Многие из черт, свидетельствующих о суицидальности, сходны с признаками депрессии. Ее основным симптомом является потеря возможности получать удовольствие и испытывать наслаждение от тех вещей в жизни, которые раньше приносили счастье. Поступки и настроение как бы выдыхаются и становятся безвкусными. Психика лишается сильных чувств. Человеком овладевает безнадежность, вина, самоосуждение и раздражительность. Заметно ослабевает двигательная активность или, наоборот, возникают приступы громкой, быстрой, порой беспрестанной речи, наполненные жалобами, обвинениями или просьбами о помощи. Часто бывают нарушения сна или волнообразная усталость. Соматические признаки тревоги проявляются дрожанием, сухостью губ и учащенным дыханием. Появляются ничем не обусловленные соматические нарушения в виде болей в голове, боку или животе. Больные постоянно ощущают свою нежеланность, греховность и бесполезность, в силу чего приходят к заключению, что жизнь не имеет смысла.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Психогенные причины депрессии часто связаны с потерей: утратой друзей или близких, здоровья или работы. Она может наступить в годовщины утраты, причем человек может не осознавать приближающейся даты.</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Если человека постигает утрата, то это, естественно, порождает не только депрессию, но и гнев. Если нет возможности выразить свои чувства, то они вытесняются в бессознательное, в результате чего внутреннее напряжение и фрустрация осложняют процесс горя. Важно помнить, что почти всегда можно найти физиологическое и психологическое объяснение депрессии. Депрессия не обязательно обозначает, что человек находится в состоянии психоза или испытывает суицидальные намерения.</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Подавляющее большинство этих больных не утрачивают связей с реальностью, заботятся о себе и далеко не всегда поступают на стационарное лечение. Однако, когда они решаются на попытку </w:t>
      </w:r>
      <w:r w:rsidRPr="00A05F23">
        <w:rPr>
          <w:rFonts w:ascii="Times New Roman" w:eastAsia="Times New Roman" w:hAnsi="Times New Roman" w:cs="Times New Roman"/>
          <w:color w:val="000000" w:themeColor="text1"/>
          <w:sz w:val="30"/>
          <w:szCs w:val="30"/>
          <w:lang w:eastAsia="ru-RU"/>
        </w:rPr>
        <w:lastRenderedPageBreak/>
        <w:t>самоубийства, ими овладевает отчаяние. Несмотря на это, существует достаточно «нормальных» людей с депрессивными переживаниями, которые не заканчивают жизнь самоубийством.</w:t>
      </w:r>
    </w:p>
    <w:p w:rsidR="00DF7AC6"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Интересен суицидологический аспект и других психических расстройств. Существует три основные группы этих заболеваний. Во-первых, </w:t>
      </w:r>
      <w:r w:rsidRPr="00A05F23">
        <w:rPr>
          <w:rFonts w:ascii="Times New Roman" w:eastAsia="Times New Roman" w:hAnsi="Times New Roman" w:cs="Times New Roman"/>
          <w:b/>
          <w:bCs/>
          <w:color w:val="000000" w:themeColor="text1"/>
          <w:sz w:val="30"/>
          <w:szCs w:val="30"/>
          <w:lang w:eastAsia="ru-RU"/>
        </w:rPr>
        <w:t>неврозы </w:t>
      </w:r>
      <w:r w:rsidRPr="00A05F23">
        <w:rPr>
          <w:rFonts w:ascii="Times New Roman" w:eastAsia="Times New Roman" w:hAnsi="Times New Roman" w:cs="Times New Roman"/>
          <w:color w:val="000000" w:themeColor="text1"/>
          <w:sz w:val="30"/>
          <w:szCs w:val="30"/>
          <w:lang w:eastAsia="ru-RU"/>
        </w:rPr>
        <w:t>, которые характеризуются беспричинным страхом, внутренним напряжением и тревогой. Невротик не утрачивает связи с окружающей действительностью, но у него отсутствует доверие к миру, в силу чего он становится подозрительным и тревожным. </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Характерологические или личностные проблемы </w:t>
      </w:r>
      <w:r w:rsidRPr="00A05F23">
        <w:rPr>
          <w:rFonts w:ascii="Times New Roman" w:eastAsia="Times New Roman" w:hAnsi="Times New Roman" w:cs="Times New Roman"/>
          <w:color w:val="000000" w:themeColor="text1"/>
          <w:sz w:val="30"/>
          <w:szCs w:val="30"/>
          <w:lang w:eastAsia="ru-RU"/>
        </w:rPr>
        <w:t>возникают из-за дефицита моральных норм, здравомыслия или сложных взаимоотношений с окружающими. Эти люди не страдают собственно душевным расстройством, однако склонны к совершению антисоциальных поступков без возникновения чувства вины.</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Психозы </w:t>
      </w:r>
      <w:r w:rsidRPr="00A05F23">
        <w:rPr>
          <w:rFonts w:ascii="Times New Roman" w:eastAsia="Times New Roman" w:hAnsi="Times New Roman" w:cs="Times New Roman"/>
          <w:color w:val="000000" w:themeColor="text1"/>
          <w:sz w:val="30"/>
          <w:szCs w:val="30"/>
          <w:lang w:eastAsia="ru-RU"/>
        </w:rPr>
        <w:t>протекают тяжелее, чем неврозы. Человек, страдающий психозом, обычно неадекватно реагирует на большинство ситуаций окружающей жизни. К ним относится маниакально-депрессивный психоз с глубокими изменениями настроения от мании к депрессии, которая часто сопровождается суицидальными мыслями. Широко распространенным заболеванием является шизофрения, при которой возникают бредовые расстройства и обманы восприятия: голоса и видения. Для этих больных «ночные кошмары становятся реальностью». Окружающее причудливо изменяет свои очертания, а значение, которое придается определенным фактам, не имеет каких-либо реальных оснований.</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Среди страдающих психозами, шизофренией и маниакально- депрессивным психозом частота суицидов достаточно велика: к ним относятся не менее, чем 1/4 суицидентов. Необходимо подчеркнуть, что больные, страдающие психотической депрессией, часто совершают суицидальные действия в начале и при затухании психоза. Среди больных шизофренией, как показывают различные исследования, от 3 до 12% совершают самоубийства. Причем риск суицида на протяжении их жизни колеблется от 15 до 20%. Больные шизофренией часто совершают суициды из-за отчаяния, если внезапно осознают неспособность контролировать свою судьбу или в силу бредовых переживаний и постоянных галлюцинаторных расстройств.</w:t>
      </w:r>
    </w:p>
    <w:p w:rsidR="00DF7AC6" w:rsidRDefault="00DF7AC6" w:rsidP="00A05F23">
      <w:pPr>
        <w:shd w:val="clear" w:color="auto" w:fill="FFFFFF"/>
        <w:spacing w:after="0" w:line="240" w:lineRule="auto"/>
        <w:ind w:firstLine="709"/>
        <w:jc w:val="both"/>
        <w:rPr>
          <w:rFonts w:ascii="Times New Roman" w:eastAsia="Times New Roman" w:hAnsi="Times New Roman" w:cs="Times New Roman"/>
          <w:b/>
          <w:bCs/>
          <w:color w:val="000000" w:themeColor="text1"/>
          <w:sz w:val="30"/>
          <w:szCs w:val="30"/>
          <w:lang w:eastAsia="ru-RU"/>
        </w:rPr>
      </w:pP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Затянувшаяся депрессия и одиночество становятся опасными, если:</w:t>
      </w:r>
    </w:p>
    <w:p w:rsidR="00A05F23" w:rsidRPr="00A05F23" w:rsidRDefault="00A05F23" w:rsidP="00A05F23">
      <w:pPr>
        <w:numPr>
          <w:ilvl w:val="0"/>
          <w:numId w:val="6"/>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вы чувствуете враждебность к людям, к которым раньше относились хорошо;</w:t>
      </w:r>
    </w:p>
    <w:p w:rsidR="00A05F23" w:rsidRPr="00A05F23" w:rsidRDefault="00A05F23" w:rsidP="00A05F23">
      <w:pPr>
        <w:numPr>
          <w:ilvl w:val="0"/>
          <w:numId w:val="6"/>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у вас нет интереса к чему бы то ни было;</w:t>
      </w:r>
    </w:p>
    <w:p w:rsidR="00A05F23" w:rsidRPr="00A05F23" w:rsidRDefault="00A05F23" w:rsidP="00A05F23">
      <w:pPr>
        <w:numPr>
          <w:ilvl w:val="0"/>
          <w:numId w:val="6"/>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lastRenderedPageBreak/>
        <w:t>ваше здоровье существенно подорвано;</w:t>
      </w:r>
    </w:p>
    <w:p w:rsidR="00A05F23" w:rsidRPr="00A05F23" w:rsidRDefault="00A05F23" w:rsidP="00A05F23">
      <w:pPr>
        <w:numPr>
          <w:ilvl w:val="0"/>
          <w:numId w:val="6"/>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вы попадаете в зависимость от лекарств или алкоголя;</w:t>
      </w:r>
    </w:p>
    <w:p w:rsidR="00A05F23" w:rsidRPr="00A05F23" w:rsidRDefault="00A05F23" w:rsidP="00A05F23">
      <w:pPr>
        <w:numPr>
          <w:ilvl w:val="0"/>
          <w:numId w:val="6"/>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вы избегаете общества и большую часть времени проводите в одиночестве;</w:t>
      </w:r>
    </w:p>
    <w:p w:rsidR="00A05F23" w:rsidRDefault="00A05F23" w:rsidP="00A05F23">
      <w:pPr>
        <w:numPr>
          <w:ilvl w:val="0"/>
          <w:numId w:val="6"/>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вы думаете о самоубийстве.</w:t>
      </w:r>
    </w:p>
    <w:p w:rsidR="00DF7AC6" w:rsidRPr="00A05F23" w:rsidRDefault="00DF7AC6" w:rsidP="00DF7AC6">
      <w:pPr>
        <w:shd w:val="clear" w:color="auto" w:fill="FFFFFF"/>
        <w:spacing w:after="0" w:line="324" w:lineRule="atLeast"/>
        <w:ind w:left="709"/>
        <w:jc w:val="both"/>
        <w:rPr>
          <w:rFonts w:ascii="Times New Roman" w:eastAsia="Times New Roman" w:hAnsi="Times New Roman" w:cs="Times New Roman"/>
          <w:color w:val="000000" w:themeColor="text1"/>
          <w:sz w:val="30"/>
          <w:szCs w:val="30"/>
          <w:lang w:eastAsia="ru-RU"/>
        </w:rPr>
      </w:pPr>
    </w:p>
    <w:p w:rsidR="00A05F23" w:rsidRDefault="00A05F2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Предотврашение суицидальных попыток.</w:t>
      </w:r>
    </w:p>
    <w:p w:rsidR="00A70AF3" w:rsidRPr="00A05F23" w:rsidRDefault="00A70AF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p>
    <w:p w:rsidR="00A05F23" w:rsidRPr="00A05F23" w:rsidRDefault="00A05F23" w:rsidP="00A05F23">
      <w:pPr>
        <w:numPr>
          <w:ilvl w:val="0"/>
          <w:numId w:val="7"/>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Снятие психологического напряжения в психотравмирующей ситуации.</w:t>
      </w:r>
    </w:p>
    <w:p w:rsidR="00A05F23" w:rsidRPr="00A05F23" w:rsidRDefault="00A05F23" w:rsidP="00A05F23">
      <w:pPr>
        <w:numPr>
          <w:ilvl w:val="0"/>
          <w:numId w:val="7"/>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Уменьшение психологической зависимости от причины, повлекшей суицидальное поведение.</w:t>
      </w:r>
    </w:p>
    <w:p w:rsidR="00A05F23" w:rsidRPr="00A05F23" w:rsidRDefault="00A05F23" w:rsidP="00A05F23">
      <w:pPr>
        <w:numPr>
          <w:ilvl w:val="0"/>
          <w:numId w:val="7"/>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Формирование компенсаторных механизмов поведения.</w:t>
      </w:r>
    </w:p>
    <w:p w:rsidR="00A05F23" w:rsidRDefault="00A05F23" w:rsidP="00A05F23">
      <w:pPr>
        <w:numPr>
          <w:ilvl w:val="0"/>
          <w:numId w:val="7"/>
        </w:numPr>
        <w:shd w:val="clear" w:color="auto" w:fill="FFFFFF"/>
        <w:spacing w:after="0" w:line="324" w:lineRule="atLeast"/>
        <w:ind w:left="0"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Формирование адекватного отношения к жизни и смерти.</w:t>
      </w:r>
    </w:p>
    <w:p w:rsidR="00DF7AC6" w:rsidRPr="00A05F23" w:rsidRDefault="00DF7AC6" w:rsidP="00DF7AC6">
      <w:pPr>
        <w:shd w:val="clear" w:color="auto" w:fill="FFFFFF"/>
        <w:spacing w:after="0" w:line="324" w:lineRule="atLeast"/>
        <w:ind w:left="709"/>
        <w:jc w:val="both"/>
        <w:rPr>
          <w:rFonts w:ascii="Times New Roman" w:eastAsia="Times New Roman" w:hAnsi="Times New Roman" w:cs="Times New Roman"/>
          <w:color w:val="000000" w:themeColor="text1"/>
          <w:sz w:val="30"/>
          <w:szCs w:val="30"/>
          <w:lang w:eastAsia="ru-RU"/>
        </w:rPr>
      </w:pPr>
    </w:p>
    <w:p w:rsidR="00A70AF3" w:rsidRDefault="00A05F23" w:rsidP="00A70AF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bookmarkStart w:id="1" w:name="a8"/>
      <w:bookmarkEnd w:id="1"/>
      <w:r w:rsidRPr="00A05F23">
        <w:rPr>
          <w:rFonts w:ascii="Times New Roman" w:eastAsia="Times New Roman" w:hAnsi="Times New Roman" w:cs="Times New Roman"/>
          <w:b/>
          <w:bCs/>
          <w:color w:val="000000" w:themeColor="text1"/>
          <w:sz w:val="30"/>
          <w:szCs w:val="30"/>
          <w:lang w:eastAsia="ru-RU"/>
        </w:rPr>
        <w:t>Распознавание суицида: профилактика</w:t>
      </w:r>
    </w:p>
    <w:p w:rsidR="00A70AF3" w:rsidRDefault="00A70AF3" w:rsidP="00A70AF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p>
    <w:p w:rsidR="00A05F23" w:rsidRPr="00A05F23" w:rsidRDefault="00A05F23" w:rsidP="00A70AF3">
      <w:pPr>
        <w:shd w:val="clear" w:color="auto" w:fill="FFFFFF"/>
        <w:spacing w:after="0" w:line="240" w:lineRule="auto"/>
        <w:ind w:firstLine="709"/>
        <w:jc w:val="both"/>
        <w:outlineLvl w:val="1"/>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Слово «превенция» (профилактика) происходит от латинского «praevenire» — «предшествовать, предвосхищать». Знание социальных и психологических предвестников суицида может помочь нам понять и предотвратить его. «Почему он устремил свою силу и ум на разрушение этой силы и этого ума?» Этот вопрос задают почти все, кто был знаком с жертвой самоубийства.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Социологи рассматривают самоубийство как барометр социального напряжения. Психологи интерпретируют его как реакцию давления на личность. Однако и те, и другие согласны, что самоубийство возникает, если у человека появляется чувство отсутствия приемлемого пути к достойному существованию. Вместе с тем далеко не каждый, у кого нарушены связи с обществом или возникли неудачи на работе, становится жертвой самоубийства. Не существует какой-либо одной причины, из-за которой человек лишает себя жизни. Предрасполагающие факторы также различаются от человека </w:t>
      </w:r>
      <w:r w:rsidRPr="00A05F23">
        <w:rPr>
          <w:rFonts w:ascii="Times New Roman" w:eastAsia="Times New Roman" w:hAnsi="Times New Roman" w:cs="Times New Roman"/>
          <w:i/>
          <w:iCs/>
          <w:color w:val="000000" w:themeColor="text1"/>
          <w:sz w:val="30"/>
          <w:szCs w:val="30"/>
          <w:lang w:eastAsia="ru-RU"/>
        </w:rPr>
        <w:t>к </w:t>
      </w:r>
      <w:r w:rsidRPr="00A05F23">
        <w:rPr>
          <w:rFonts w:ascii="Times New Roman" w:eastAsia="Times New Roman" w:hAnsi="Times New Roman" w:cs="Times New Roman"/>
          <w:color w:val="000000" w:themeColor="text1"/>
          <w:sz w:val="30"/>
          <w:szCs w:val="30"/>
          <w:lang w:eastAsia="ru-RU"/>
        </w:rPr>
        <w:t>человеку, и не выявлено какого-то единого причинного фактора суицида.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«Если бы я только знал, что она замышляла самоубийство! Я просто не мог и подумать, что произойдет такое несчастье!» — восклицают близкие. И все же почти каждый, кто всерьез думает о самоубийстве, так или иначе, дает понять окружающим о своем намерении. Самоубийства не возникают внезапно, импульсивно, непредсказуемо или неизбежно. Они являются последней каплей в чаше постепенно ухудшающейся адаптации. Среди тех, кто намеревается совершить суицид, от 70 до 75% тем или иным образом раскрывают </w:t>
      </w:r>
      <w:r w:rsidRPr="00A05F23">
        <w:rPr>
          <w:rFonts w:ascii="Times New Roman" w:eastAsia="Times New Roman" w:hAnsi="Times New Roman" w:cs="Times New Roman"/>
          <w:color w:val="000000" w:themeColor="text1"/>
          <w:sz w:val="30"/>
          <w:szCs w:val="30"/>
          <w:lang w:eastAsia="ru-RU"/>
        </w:rPr>
        <w:lastRenderedPageBreak/>
        <w:t>свои стремления. Иногда это будут едва уловимые намеки; часто же угрозы являются легко узнаваемыми. Очень важно, что 3/4 тех, кто совершает самоубийства, посещают своих врачей до этого по какому-либо поводу в течение ближайших месяцев. Они ищут возможности высказаться и быть выслушанными. Однако очень часто врачи и семья не слушают их.</w:t>
      </w:r>
    </w:p>
    <w:p w:rsidR="00A70AF3" w:rsidRDefault="00A70AF3" w:rsidP="00A70AF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p>
    <w:p w:rsidR="00A70AF3" w:rsidRDefault="00A05F23" w:rsidP="00A70AF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Коррекция</w:t>
      </w:r>
    </w:p>
    <w:p w:rsidR="00A70AF3" w:rsidRPr="00A05F23" w:rsidRDefault="00A70AF3" w:rsidP="00A70AF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p>
    <w:p w:rsid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Обучение социальным навыкам и умениям преодоления стресса. Оказание подросткам социальной поддержки с помощью включения семьи, школы, друзей и т.д. может проводиться социально-психологический тренинг проблем - разрешающего поведения, поиска социальной поддержки, ее восприятия и оказания, индивидуальных и групповых психокоррекционных занятий по повышению самооценки, развитию адекватного отношения к собственной личности, эмпатии. Овладение навыками практического применения активной стратегии проблем, совершенствование поиска социальной поддержки, психологическая коррекция пассивной стратегии избегания, увеличение уровня самоконтроля, замена “значимых других”, выработка мотивации на достижение успеха, может быть основан а на тренинге поведенческих навыков.</w:t>
      </w:r>
    </w:p>
    <w:p w:rsidR="00A70AF3" w:rsidRPr="00A05F23" w:rsidRDefault="00A70AF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p>
    <w:p w:rsidR="00A05F23" w:rsidRDefault="00A05F23" w:rsidP="00A05F2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bookmarkStart w:id="2" w:name="a12"/>
      <w:bookmarkEnd w:id="2"/>
      <w:r w:rsidRPr="00A05F23">
        <w:rPr>
          <w:rFonts w:ascii="Times New Roman" w:eastAsia="Times New Roman" w:hAnsi="Times New Roman" w:cs="Times New Roman"/>
          <w:b/>
          <w:bCs/>
          <w:color w:val="000000" w:themeColor="text1"/>
          <w:sz w:val="30"/>
          <w:szCs w:val="30"/>
          <w:lang w:eastAsia="ru-RU"/>
        </w:rPr>
        <w:t>Помощь при потенциальном суициде: интервенция.</w:t>
      </w:r>
    </w:p>
    <w:p w:rsidR="00A70AF3" w:rsidRPr="00A05F23" w:rsidRDefault="00A70AF3" w:rsidP="00A05F23">
      <w:pPr>
        <w:shd w:val="clear" w:color="auto" w:fill="FFFFFF"/>
        <w:spacing w:after="0" w:line="240" w:lineRule="auto"/>
        <w:ind w:firstLine="709"/>
        <w:jc w:val="both"/>
        <w:outlineLvl w:val="1"/>
        <w:rPr>
          <w:rFonts w:ascii="Times New Roman" w:eastAsia="Times New Roman" w:hAnsi="Times New Roman" w:cs="Times New Roman"/>
          <w:b/>
          <w:bCs/>
          <w:color w:val="000000" w:themeColor="text1"/>
          <w:sz w:val="30"/>
          <w:szCs w:val="30"/>
          <w:lang w:eastAsia="ru-RU"/>
        </w:rPr>
      </w:pP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Слово «интервенция» происходит от латинских слов inter (между) и venire (приходить). Суицидальная интервенция, являясь «вхождением между», представляет собой процесс предотвращения акта саморазрушения. Она заключается в контакте лицом к лицу с отчаявшимся человеком и оказании ему эмоциональной поддержки и сочувствия в социальном, психологическом или экзистенциальном кризисе.</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К счастью, никто из людей не является абсолютно суицидальным. Наблюдения свидетельствуют о переживании ими смешанных эмоций: «Дорогая Бланш, я должен покончить с собой. Я ненавижу тебя. С любовью Эд». Даже самое страстное желание умереть по своей психологической сущности является амбивалентным. Часть личности хочет жить, другая стремится уйти в небытие. Суицидальная настроенность души является преходящей — эти чувства могут появляться, исчезать, возникать снова, но почти всегда проходят. Эта закономерность является основой суицидальной интервенции. Кроме </w:t>
      </w:r>
      <w:r w:rsidRPr="00A05F23">
        <w:rPr>
          <w:rFonts w:ascii="Times New Roman" w:eastAsia="Times New Roman" w:hAnsi="Times New Roman" w:cs="Times New Roman"/>
          <w:color w:val="000000" w:themeColor="text1"/>
          <w:sz w:val="30"/>
          <w:szCs w:val="30"/>
          <w:lang w:eastAsia="ru-RU"/>
        </w:rPr>
        <w:lastRenderedPageBreak/>
        <w:t>того, очень многое зависит от того, кто приходит на помощь и спасает жизнь другого.</w:t>
      </w:r>
    </w:p>
    <w:p w:rsidR="00A05F23" w:rsidRDefault="00A05F2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br/>
        <w:t>Исходная позиция помощника</w:t>
      </w:r>
    </w:p>
    <w:p w:rsidR="00A70AF3" w:rsidRPr="00A05F23" w:rsidRDefault="00A70AF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Самоубийство кажется отталкивающим событием для посторонних наблюдателей, опустошительным для родственников и душераздирающим для имеющих к нему профессиональное отношение. Поэтому, к несчастью, эта тема может совсем не обсуждаться, даже если люди угрожают покончить с собой. Быть может, потому, что некоторые свидетели суицидальных тенденций не хотят попасть в затруднительное положение. Безразличие, которое явно прочитывается в этом отношении, естественно, не имеет ничего общего с беспристрастностью и непредвзятостью. Особенно опасно, если равнодушная и бесчувственная позиция окружающих сталкивается с сенситивной и взволнованной личностью. Это отношение только подтверждает подозрения, что ей реально никто не может оказать помощь.</w:t>
      </w:r>
    </w:p>
    <w:p w:rsidR="00A05F23" w:rsidRDefault="00A05F2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br/>
        <w:t>Помощник как моралист</w:t>
      </w:r>
    </w:p>
    <w:p w:rsidR="00A70AF3" w:rsidRPr="00A05F23" w:rsidRDefault="00A70AF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Из-за религиозных и исторических табу, наложенных на суицид, многие люди относятся </w:t>
      </w:r>
      <w:r w:rsidRPr="00A05F23">
        <w:rPr>
          <w:rFonts w:ascii="Times New Roman" w:eastAsia="Times New Roman" w:hAnsi="Times New Roman" w:cs="Times New Roman"/>
          <w:i/>
          <w:iCs/>
          <w:color w:val="000000" w:themeColor="text1"/>
          <w:sz w:val="30"/>
          <w:szCs w:val="30"/>
          <w:lang w:eastAsia="ru-RU"/>
        </w:rPr>
        <w:t>к </w:t>
      </w:r>
      <w:r w:rsidRPr="00A05F23">
        <w:rPr>
          <w:rFonts w:ascii="Times New Roman" w:eastAsia="Times New Roman" w:hAnsi="Times New Roman" w:cs="Times New Roman"/>
          <w:color w:val="000000" w:themeColor="text1"/>
          <w:sz w:val="30"/>
          <w:szCs w:val="30"/>
          <w:lang w:eastAsia="ru-RU"/>
        </w:rPr>
        <w:t>суициденту с предубеждением и нетерпимостью. Когда в их присутствии высказывается суицидальная угроза, они отвечают: «Вы не можете сделать это. Это противно Богу и несовместимо с верой».</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Следует иметь в виду, что потенциальные суициденты и так страдают от невыносимого чувства вины. Если потенциальный помощник говорит о суициде как о чем-то аморальном, то он не только блокирует обсуждение этого вопроса, но может усилить и без того тягостное для человека уныние и депрессию. Важно помнить, что для суицидента саморазрушение ни в коем случае не представляет собой теологической проблемы, а является результатом невыносимого эмоционального стресса.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Люди с суицидальными тенденциями испытывают не только печаль, тоску, уныние и разочарование, но могут проявлять враждебность к своему окружению. Очень часто, </w:t>
      </w:r>
      <w:r w:rsidRPr="00A05F23">
        <w:rPr>
          <w:rFonts w:ascii="Times New Roman" w:eastAsia="Times New Roman" w:hAnsi="Times New Roman" w:cs="Times New Roman"/>
          <w:i/>
          <w:iCs/>
          <w:color w:val="000000" w:themeColor="text1"/>
          <w:sz w:val="30"/>
          <w:szCs w:val="30"/>
          <w:lang w:eastAsia="ru-RU"/>
        </w:rPr>
        <w:t>к </w:t>
      </w:r>
      <w:r w:rsidRPr="00A05F23">
        <w:rPr>
          <w:rFonts w:ascii="Times New Roman" w:eastAsia="Times New Roman" w:hAnsi="Times New Roman" w:cs="Times New Roman"/>
          <w:color w:val="000000" w:themeColor="text1"/>
          <w:sz w:val="30"/>
          <w:szCs w:val="30"/>
          <w:lang w:eastAsia="ru-RU"/>
        </w:rPr>
        <w:t xml:space="preserve">сожалению, семья и друзья в ответ реагируют негодованием, допускают в беседе бурлящие эмоциями доводы, которые только толкают рассерженных людей к еще большему неистовству. Они могут сосредоточиться на инфантильности депрессивной личности, а не на истинной, заботливой и поддерживающей встрече с отчаянием. Часто вслед за исчезновением </w:t>
      </w:r>
      <w:r w:rsidRPr="00A05F23">
        <w:rPr>
          <w:rFonts w:ascii="Times New Roman" w:eastAsia="Times New Roman" w:hAnsi="Times New Roman" w:cs="Times New Roman"/>
          <w:color w:val="000000" w:themeColor="text1"/>
          <w:sz w:val="30"/>
          <w:szCs w:val="30"/>
          <w:lang w:eastAsia="ru-RU"/>
        </w:rPr>
        <w:lastRenderedPageBreak/>
        <w:t>раздражения может быть потеряна и жизнь близкого человека. Интервенция может отпугивать. Как же ее начать?</w:t>
      </w:r>
    </w:p>
    <w:p w:rsidR="00A05F23" w:rsidRDefault="00A05F2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br/>
        <w:t>Что можно сделать для того, чтобы помочь</w:t>
      </w:r>
    </w:p>
    <w:p w:rsidR="00A70AF3" w:rsidRPr="00A05F23" w:rsidRDefault="00A70AF3" w:rsidP="00A05F23">
      <w:pPr>
        <w:shd w:val="clear" w:color="auto" w:fill="FFFFFF"/>
        <w:spacing w:after="0" w:line="240" w:lineRule="auto"/>
        <w:ind w:firstLine="709"/>
        <w:jc w:val="both"/>
        <w:outlineLvl w:val="2"/>
        <w:rPr>
          <w:rFonts w:ascii="Times New Roman" w:eastAsia="Times New Roman" w:hAnsi="Times New Roman" w:cs="Times New Roman"/>
          <w:b/>
          <w:bCs/>
          <w:color w:val="000000" w:themeColor="text1"/>
          <w:sz w:val="30"/>
          <w:szCs w:val="30"/>
          <w:lang w:eastAsia="ru-RU"/>
        </w:rPr>
      </w:pPr>
      <w:bookmarkStart w:id="3" w:name="_GoBack"/>
      <w:bookmarkEnd w:id="3"/>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I. Подбирайте ключи к разгадке суицида. </w:t>
      </w:r>
      <w:r w:rsidRPr="00A05F23">
        <w:rPr>
          <w:rFonts w:ascii="Times New Roman" w:eastAsia="Times New Roman" w:hAnsi="Times New Roman" w:cs="Times New Roman"/>
          <w:color w:val="000000" w:themeColor="text1"/>
          <w:sz w:val="30"/>
          <w:szCs w:val="30"/>
          <w:lang w:eastAsia="ru-RU"/>
        </w:rPr>
        <w:t>Суицидальная превенция состоит не только в заботе и участии друзей, но и в способности распознать признаки грядущей опасности. Ваше знание ее принципов и стремление обладать этой информацией может спасти чью-то жизнь. Делясь ими с другими, вы способны разрушить мифы и заблуждения, из-за которых не предотвращаются многие суициды.</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i/>
          <w:iCs/>
          <w:color w:val="000000" w:themeColor="text1"/>
          <w:sz w:val="30"/>
          <w:szCs w:val="30"/>
          <w:lang w:eastAsia="ru-RU"/>
        </w:rPr>
        <w:t>Ищите признаки возможной опасности: </w:t>
      </w:r>
      <w:r w:rsidRPr="00A05F23">
        <w:rPr>
          <w:rFonts w:ascii="Times New Roman" w:eastAsia="Times New Roman" w:hAnsi="Times New Roman" w:cs="Times New Roman"/>
          <w:color w:val="000000" w:themeColor="text1"/>
          <w:sz w:val="30"/>
          <w:szCs w:val="30"/>
          <w:lang w:eastAsia="ru-RU"/>
        </w:rPr>
        <w:t>суицидальные угрозы, предшествующие попытки самоубийства, депрессии, значительные изменения поведения или личности человека, а также приготовления к последнему волеизъявлению. Уловите проявления беспомощности и безнадежности и определите, не является ли человек одиноким и изолированным. Чем больше будет людей, осознающих эти предостережения, тем значительнее шансы исчезновения самоубийства из перечня основных причин смерти.</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2. Примите суицидента как личность. </w:t>
      </w:r>
      <w:r w:rsidRPr="00A05F23">
        <w:rPr>
          <w:rFonts w:ascii="Times New Roman" w:eastAsia="Times New Roman" w:hAnsi="Times New Roman" w:cs="Times New Roman"/>
          <w:color w:val="000000" w:themeColor="text1"/>
          <w:sz w:val="30"/>
          <w:szCs w:val="30"/>
          <w:lang w:eastAsia="ru-RU"/>
        </w:rPr>
        <w:t>Допустите возможность, что человек действительно является суицидальной личностью. Не считайте, что он не способен и не сможет решиться на самоубийство. Иногда соблазнительно отрицать возможность того, что кто-либо может удержать человека от суицида. Именно поэтому тысячи людей — всех возрастов, рас и социальных групп — совершают самоубийства. Не позволяйте другим вводить вас в заблуждение относительно несерьезности конкретной суицидальной ситуации. Если вы полагаете, что кому-либо угрожает опасность самоубийства, действуйте в соответствии со своими собственными убеждениями. Опасность, что вы растеряетесь, преувеличив потенциальную угрозу, — ничто по сравнению с тем, что кто-то может погибнуть из-за вашего невмешательства.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3. Установите заботливые взаимоотношения. </w:t>
      </w:r>
      <w:r w:rsidRPr="00A05F23">
        <w:rPr>
          <w:rFonts w:ascii="Times New Roman" w:eastAsia="Times New Roman" w:hAnsi="Times New Roman" w:cs="Times New Roman"/>
          <w:color w:val="000000" w:themeColor="text1"/>
          <w:sz w:val="30"/>
          <w:szCs w:val="30"/>
          <w:lang w:eastAsia="ru-RU"/>
        </w:rPr>
        <w:t>Не существует всеохватывающих ответов на такую серьезную проблему, какой является самоубийство. Но вы можете сделать гигантский шаг вперед, если станете на позицию уверенного принятия отчаявшегося человека. В дальнейшем очень многое зависит от качества ваших взаимоотношений. Их следует выражать не только словами, но и невербальной эмпатией; в этих обстоятельствах уместнее не морализирование, а поддержка.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Вместо того, чтобы страдать от самоосуждения и других переживаний, тревожная личность должна постараться понять свои </w:t>
      </w:r>
      <w:r w:rsidRPr="00A05F23">
        <w:rPr>
          <w:rFonts w:ascii="Times New Roman" w:eastAsia="Times New Roman" w:hAnsi="Times New Roman" w:cs="Times New Roman"/>
          <w:color w:val="000000" w:themeColor="text1"/>
          <w:sz w:val="30"/>
          <w:szCs w:val="30"/>
          <w:lang w:eastAsia="ru-RU"/>
        </w:rPr>
        <w:lastRenderedPageBreak/>
        <w:t>чувства. Для человека, который чувствует, что он бесполезен и нелюбим, забота и участие отзывчивого человека являются мощными ободряющими средствами. Именно таким образом вы лучше всего проникнете в изолированную душу отчаявшегося человека.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4. Будьте внимательным слушателем. </w:t>
      </w:r>
      <w:r w:rsidRPr="00A05F23">
        <w:rPr>
          <w:rFonts w:ascii="Times New Roman" w:eastAsia="Times New Roman" w:hAnsi="Times New Roman" w:cs="Times New Roman"/>
          <w:color w:val="000000" w:themeColor="text1"/>
          <w:sz w:val="30"/>
          <w:szCs w:val="30"/>
          <w:lang w:eastAsia="ru-RU"/>
        </w:rPr>
        <w:t>Суициденты особенно страдают от сильного чувства отчуждения. В силу этого они бывают не настроены принять ваши советы. Гораздо больше они нуждаются в обсуждении своей боли, фрустрации и того, о чем говорят: «У меня нет ничего такого, ради чего стоило бы жить». Если человек страдает от депрессии, то ему нужно больше говорить самому, чем беседовать с ним.</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У вас может появиться фрустрация, обида или гнев, если человек не ответит немедленно на ваши мысли и потребности. Понимание, что у того, о ком вы заботитесь, существует суицидальная настроенность, обычно вызывает у помощника боязнь отвержения, нежеланности, бессилия или ненужности. Несмотря на это, помните, что этому человеку трудно сосредоточиться на чем-то, кроме своей безысходности. Он хочет избавиться от боли, но не может найти исцеляющего выхода. Если кто-то признается вам, что думает о самоубийстве, не осуждайте его за эти высказывания. Постарайтесь по возможности остаться спокойным и понимающим. Вы можете сказать: «Я очень ценю вашу откровенность, ведь для того, чтобы поделиться своими чувствами, сейчас от вас требуется много мужества». Вы можете оказать неоценимую помощь, выслушав слова, выражающие чувства этого человека, будь то печаль, вина, страх или гнев. Иногда, если вы просто молча посидите с ним, это явится доказательством вашего заинтересованного и заботливого отношения.</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Как психологи, так и неспециалисты должны развивать в себе искусство «слушать третьим ухом». Под этим подразумевается проникновение в то, что «высказывается» невербально: поведением, аппетитом, настроением и мимикой, движениями, нарушениями сна, готовностью к импульсивным поступкам в острой кризисной ситуации. Несмотря на то, что основные предвестники самоубийства часто завуалированы, тем не менее, они могут быть распознаны восприимчивым слушателем.</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5. Не спорьте </w:t>
      </w:r>
      <w:r w:rsidRPr="00A05F23">
        <w:rPr>
          <w:rFonts w:ascii="Times New Roman" w:eastAsia="Times New Roman" w:hAnsi="Times New Roman" w:cs="Times New Roman"/>
          <w:color w:val="000000" w:themeColor="text1"/>
          <w:sz w:val="30"/>
          <w:szCs w:val="30"/>
          <w:lang w:eastAsia="ru-RU"/>
        </w:rPr>
        <w:t>. Сталкиваясь с суицидальной угрозой, друзья и родственники часто отвечают: «Подумай, ведь ты же живешь гораздо лучше других людей; тебе бы следовало благодарить судьбу». Этот ответ сразу блокирует дальнейшее обсуждение; такие замечания вызывают у несчастного и без того человека еще большую подавленность. Желая помочь таким образом, близкие способствуют обратному эффекту.</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lastRenderedPageBreak/>
        <w:t>Можно встретить часто и другое знакомое замечание: «Ты понимаешь, какие несчастья и позор ты навлечешь на свою семью?» Но, возможно, за ним скрывается именно та мысль, которую желает осуществить суицидент. Ни в коем случае не проявляйте агрессию, если вы присутствуете при разговоре о самоубийстве, и постарайтесь не выражать потрясения тем, что услышали. Вступая в дискуссию с подавленным человеком, вы можете не только проиграть спор, но и потерять его самого.</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6. Задавайте вопросы. </w:t>
      </w:r>
      <w:r w:rsidRPr="00A05F23">
        <w:rPr>
          <w:rFonts w:ascii="Times New Roman" w:eastAsia="Times New Roman" w:hAnsi="Times New Roman" w:cs="Times New Roman"/>
          <w:color w:val="000000" w:themeColor="text1"/>
          <w:sz w:val="30"/>
          <w:szCs w:val="30"/>
          <w:lang w:eastAsia="ru-RU"/>
        </w:rPr>
        <w:t>Если вы задаете такие косвенные вопросы, как: «Я надеюсь, что ты не замышляешь самоубийства?», - то в них подразумевается ответ, который вам бы хотелось услышать. Если близкий человек ответит: «Нет», - то вам, скорее всего, не удастся помочь в разрешении суицидального кризиса.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Лучший способ вмешаться в кризис, это заботливо задать прямой вопрос: «Ты думаешь о самоубийстве?» Он не приведет к подобной мысли, если у человека ее не было; наоборот, когда он думает о самоубийстве и, наконец, находит кого-то, кому небезразличны его переживания, и кто согласен обсудить эту запретную тему, то он часто чувствует облегчение, и ему дается возможность понять свои чувства и достичь катарсиса.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Следует спокойно и доходчиво спросить о тревожащей ситуации, например: «С каких пор вы считаете свою жизнь столь безнадежной? Kaк вы думаете, почему у вас появились эти чувства? Есть ли у вас конкретные соображения о том, каким образом покончить с собой? Если вы раньше размышляли о самоубийстве, что вас останавливало?» Чтобы помочь суициденту разобраться в своих мыслях, можно иногда перефразировать, повторить наиболее существенные его ответы: «Иными словами, вы говорите...» Ваше согласие выслушать и обсудить то, чем хотят поделиться с вами, будет большим облегчением для отчаявшегося человека, который испытывает боязнь, что вы его осудите, и готов к тому, чтобы уйти.</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7. Не предлагайте неоправданных утешений. </w:t>
      </w:r>
      <w:r w:rsidRPr="00A05F23">
        <w:rPr>
          <w:rFonts w:ascii="Times New Roman" w:eastAsia="Times New Roman" w:hAnsi="Times New Roman" w:cs="Times New Roman"/>
          <w:color w:val="000000" w:themeColor="text1"/>
          <w:sz w:val="30"/>
          <w:szCs w:val="30"/>
          <w:lang w:eastAsia="ru-RU"/>
        </w:rPr>
        <w:t>Одним из важных механизмов психологической защиты является рационализация. После того, что вы услышали от кого-то о суицидальной угрозе, у вас может возникнуть желание сказать: «Нет, вы так на самом деле не думаете». Для этих умозаключений зачастую нет никаких оснований за исключением вашей личной тревоги.</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Причина, по которой суицидент посвящает в свои мысли, состоит в желании вызвать обеспокоенность его ситуацией. Если вы не проявите заинтересованности и отзывчивости, то депрессивный человек может посчитать суждение типа: «Вы на самом деле так не думаете», — как проявление отвержения и недоверия. Если вести с ним беседу с </w:t>
      </w:r>
      <w:r w:rsidRPr="00A05F23">
        <w:rPr>
          <w:rFonts w:ascii="Times New Roman" w:eastAsia="Times New Roman" w:hAnsi="Times New Roman" w:cs="Times New Roman"/>
          <w:color w:val="000000" w:themeColor="text1"/>
          <w:sz w:val="30"/>
          <w:szCs w:val="30"/>
          <w:lang w:eastAsia="ru-RU"/>
        </w:rPr>
        <w:lastRenderedPageBreak/>
        <w:t>любовью и заботой, то это значительно снизит угрозу самоубийства. В противном случае его можно довести до суицида банальными утешениями как раз тогда, когда он отчаянно нуждается в искреннем, заботливом и откровенном участии в его судьбе.</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Суицидальные люди с презрением относятся к замечаниям типа: «Ничего, ничего, у всех есть такие же проблемы, как у тебя», — и другим аналогичным клише, поскольку они резко контрастируют с их мучениями. Эти выводы лишь минимизируют, уничижают их чувства и заставляют ощущать себя еще более ненужными и бесполезными.</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8. Предложите конструктивные подходы. </w:t>
      </w:r>
      <w:r w:rsidRPr="00A05F23">
        <w:rPr>
          <w:rFonts w:ascii="Times New Roman" w:eastAsia="Times New Roman" w:hAnsi="Times New Roman" w:cs="Times New Roman"/>
          <w:color w:val="000000" w:themeColor="text1"/>
          <w:sz w:val="30"/>
          <w:szCs w:val="30"/>
          <w:lang w:eastAsia="ru-RU"/>
        </w:rPr>
        <w:t>Вместо того, чтобы говорить суициденту: «Подумай, какую боль принесет твоя смерть близким», - попросите поразмыслить об альтернативных решениях, которые, возможно, еще не приходили ему в голову.</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Одна из наиболее важных задач профилактики суицидов состоит в том, чтобы помочь определить источник психического дискомфорта. Это может быть трудным, поскольку «питательной средой» суицида является секретность. Наиболее подходящими вопросами для стимуляции дискуссии могут быть: «Что с вами случилось за последнее время? Когда вы почувствовали себя хуже? Что произошло в вашей жизни с тех пор, как возникли эти перемены? К кому из окружающих они имели отношение?» Потенциального самоубийцу следует подтолкнуть к тому, чтобы он идентифицировал проблему и, как можно точнее определил, что ее усугубляет.</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Отчаявшегося человека необходимо уверить, что он может говорить о чувствах без стеснения, даже о таких отрицательных эмоциях, как ненависть, горечь или желание отомстить. Если человек все же не решается проявить свои сокровенные чувства, то, возможно, вам удастся навести на ответ, заметив: «Мне кажется, вы очень расстроены», — или: «По моему мнению, вы сейчас заплачете». Имеет смысл также сказать: «Вы все-таки взволнованы. Может, если вы поделитесь своими проблемами со мной, я постараюсь понять вас».</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Актуальная психотравмирующая ситуация может возникнуть из-за распада взаимоотношений с супругом или детьми. Человек может страдать от неразрешившегося горя или какой-либо соматической болезни. Поэтому следует принимать во внимание все его чувства и беды.</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Если кризисная ситуация и эмоции выражены, то далее следует выяснение, как человек разрешал сходные ситуации в прошлом. Это называется «оценкой средств, имеющихся для решения проблемы». Она включает выслушивание описания предыдущего опыта в аналогичной ситуации. Для инициирования можно задать вопрос: «Не было ли у вас раньше сходных переживаний?» Существует уникальная возможность </w:t>
      </w:r>
      <w:r w:rsidRPr="00A05F23">
        <w:rPr>
          <w:rFonts w:ascii="Times New Roman" w:eastAsia="Times New Roman" w:hAnsi="Times New Roman" w:cs="Times New Roman"/>
          <w:color w:val="000000" w:themeColor="text1"/>
          <w:sz w:val="30"/>
          <w:szCs w:val="30"/>
          <w:lang w:eastAsia="ru-RU"/>
        </w:rPr>
        <w:lastRenderedPageBreak/>
        <w:t>совместно раскрыть способы, которыми человек справлялся с кризисом в прошлом. Они могут быть полезны для разрешения и настоящего конфликта.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Постарайтесь выяснить, что остается, тем не менее, позитивно значимым для человека. Что он еще ценит. Отметьте признаки эмоционального оживления, когда речь зайдет о «самом лучшем» времени в жизни, особенно следите за его глазами. Что из имеющего для него значимость достижимо? Кто те люди, которые продолжают его волновать? И теперь, когда жизненная ситуация проанализирована, не возникло ли каких-либо альтернатив? Не появился ли луч надежды?</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9. Вселяйте надежду. </w:t>
      </w:r>
      <w:r w:rsidRPr="00A05F23">
        <w:rPr>
          <w:rFonts w:ascii="Times New Roman" w:eastAsia="Times New Roman" w:hAnsi="Times New Roman" w:cs="Times New Roman"/>
          <w:color w:val="000000" w:themeColor="text1"/>
          <w:sz w:val="30"/>
          <w:szCs w:val="30"/>
          <w:lang w:eastAsia="ru-RU"/>
        </w:rPr>
        <w:t>Работа со склонными к саморазрушению депрессивными людьми является серьезной и ответственной. Психотерапевты давно пришли к выводу, что очень ценным является сосредоточение на том, что они говорят или чувствуют. Когда беспокоящие скрытые мысли выходят на поверхность, беды кажутся менее фатальными и более разрешимыми. Терзаемый тревогой человек может прийти к мысли: «Я так и не знаю, как разрешить эту ситуацию. Но теперь, когда ясны мои затруднения, я вижу, что, быть может, еще есть какая-то надежда».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Надежда помогает человеку выйти из поглощенности мыслями о самоубийстве. В недавней истории примером может служить поведение евреев во время холокоста, когда Гитлер стремился их полностью истребить. Перед 1940 годом среднемесячное число самоубийств составляло 71,2. В мае того года, сразу после вторжения нацистов, оно возросло до 371. Люди шли на самоубийства из-за страха попасть в концентрационные лагеря. Евреи, которые не избежали этой кошмарной участи, вначале сохраняли веру в освобождение или воссоединение семей. Пока оставалась хотя бы искра надежды, происходило сравнительно мало суицидов. Когда же война стала казаться бесконечной и начали доходить слухи о расправах гитлеровцев над миллионами людей, то суициды среди узников лагерей приняли форму эпидемии. Еще одна волна самоубийств прокатилась в самом конце войны, когда люди узнали о смерти своих близких или в полной мере прониклись ужасом смертников, содержащихся в лагере.</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Потерю надежд на достойное будущее отражают записки, оставленные самоубийцами. Саморазрушение происходит, если люди утрачивают последние капли оптимизма, а их близкие каким-то образом подтверждают тщетность надежд. Кто-то по этому поводу остроумно заметил: «Мы смеемся над людьми, которые надеются, и отправляем в больницы тех, кто утратил надежду». Как бы то ни было, надежда должна исходить из реальности. Не имеет смысла говорить: «Не волнуйся, все будет хорошо», когда все хорошо быть </w:t>
      </w:r>
      <w:r w:rsidRPr="00A05F23">
        <w:rPr>
          <w:rFonts w:ascii="Times New Roman" w:eastAsia="Times New Roman" w:hAnsi="Times New Roman" w:cs="Times New Roman"/>
          <w:i/>
          <w:iCs/>
          <w:color w:val="000000" w:themeColor="text1"/>
          <w:sz w:val="30"/>
          <w:szCs w:val="30"/>
          <w:lang w:eastAsia="ru-RU"/>
        </w:rPr>
        <w:t>не </w:t>
      </w:r>
      <w:r w:rsidRPr="00A05F23">
        <w:rPr>
          <w:rFonts w:ascii="Times New Roman" w:eastAsia="Times New Roman" w:hAnsi="Times New Roman" w:cs="Times New Roman"/>
          <w:color w:val="000000" w:themeColor="text1"/>
          <w:sz w:val="30"/>
          <w:szCs w:val="30"/>
          <w:lang w:eastAsia="ru-RU"/>
        </w:rPr>
        <w:t xml:space="preserve">может. Надежда </w:t>
      </w:r>
      <w:r w:rsidRPr="00A05F23">
        <w:rPr>
          <w:rFonts w:ascii="Times New Roman" w:eastAsia="Times New Roman" w:hAnsi="Times New Roman" w:cs="Times New Roman"/>
          <w:color w:val="000000" w:themeColor="text1"/>
          <w:sz w:val="30"/>
          <w:szCs w:val="30"/>
          <w:lang w:eastAsia="ru-RU"/>
        </w:rPr>
        <w:lastRenderedPageBreak/>
        <w:t>не может строиться на пустых утешениях. Надежда возникает не из оторванных от реальности фантазий, а из существующей способности желать и достигать. Умерший любимый человек не может возвратиться, как ни надейся и ни молись. Но его близкие могут открыть для себя новое понимание жизни. Надежды должны быть обоснованны: когда корабль разбивается о камни, есть различия между надеждой «доплыть до ближайшего берега или достичь противоположного берега океана». Когда люди полностью теряют надежду на достойное будущее, они нуждаются в поддерживающем совете, в предложении какой-то альтернативы. «Как бы вы могли изменить ситуацию?», «Какому вмешательству извне вы могли бы противостоять?», «К кому вы могли бы обратиться за помощью?» Поскольку суицидальные лица страдают от внутреннего эмоционального дискомфорта, все окружающее кажется им мрачным. Но им важно открыть, что не имеет смысла застревать на одном полюсе эмоций.</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Человек может любить, не отрицая, что иногда испытывает откровенную ненависть; смысл жизни не исчезает, даже если она приносит душевную боль. Тьма и свет, радости и печали, счастье и страдание являются неразделимо переплетенными нитями в ткани человеческого существования. Таким образом, основания для реалистичной надежды должны быть представлены честно, убедительно и мягко. Очень важно, если вы укрепите силы и возможности человека, внушите ему, что кризисные проблемы обычно преходящи, а самоубийство не бесповоротно.</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10. Оцените степень риска самоубийства. </w:t>
      </w:r>
      <w:r w:rsidRPr="00A05F23">
        <w:rPr>
          <w:rFonts w:ascii="Times New Roman" w:eastAsia="Times New Roman" w:hAnsi="Times New Roman" w:cs="Times New Roman"/>
          <w:color w:val="000000" w:themeColor="text1"/>
          <w:sz w:val="30"/>
          <w:szCs w:val="30"/>
          <w:lang w:eastAsia="ru-RU"/>
        </w:rPr>
        <w:t>Постарайтесь определить серьезность возможного самоубийства. Ведь намерения могут различаться, начиная с мимолетных, расплывчатых мыслей о такой «возможности» и кончая разработанным планом суицида путем отравления, прыжка с высоты, использования огнестрельного оружия или веревки. Очень важно выявить и другие факторы, такие, как алкоголизм, употребление наркотиков, степень эмоциональных нарушений и дезорганизации поведения, чувство безнадежности и беспомощности. Неоспоримым фактом является то, что чем более разработан метод самоубийства, тем выше его потенциальный риск. Очень мало сомнений в серьезности ситуации остается, например, если депрессивный подросток, не скрывая, дарит кому-то свой любимый магнитофон, с которым он ни за что бы не расстался. В этом случае лекарства, оружие или ножи следует убрать подальше.</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11. Не оставляйте человека одного в ситуации высокого суицидального риска. </w:t>
      </w:r>
      <w:r w:rsidRPr="00A05F23">
        <w:rPr>
          <w:rFonts w:ascii="Times New Roman" w:eastAsia="Times New Roman" w:hAnsi="Times New Roman" w:cs="Times New Roman"/>
          <w:color w:val="000000" w:themeColor="text1"/>
          <w:sz w:val="30"/>
          <w:szCs w:val="30"/>
          <w:lang w:eastAsia="ru-RU"/>
        </w:rPr>
        <w:t xml:space="preserve">Оставайтесь с ним как можно дольше или попросите кого-нибудь побыть с ним, пока не разрешится кризис или не прибудет помощь. Возможно, придется позвонить на станцию скорой </w:t>
      </w:r>
      <w:r w:rsidRPr="00A05F23">
        <w:rPr>
          <w:rFonts w:ascii="Times New Roman" w:eastAsia="Times New Roman" w:hAnsi="Times New Roman" w:cs="Times New Roman"/>
          <w:color w:val="000000" w:themeColor="text1"/>
          <w:sz w:val="30"/>
          <w:szCs w:val="30"/>
          <w:lang w:eastAsia="ru-RU"/>
        </w:rPr>
        <w:lastRenderedPageBreak/>
        <w:t>помощи или обратиться в поликлинику. Помните, что поддержка накладывает на вас определенную ответственность.</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Для того, чтобы показать человеку, что окружающие заботятся о нем, и создать чувство жизненной перспективы, вы можете заключить с ним так называемый суицидальный контракт — попросить об обещании связаться с вами перед тем, как он решится на суицидальные действия в будущем для того, чтобы вы еще раз смогли обсудить возможные альтернативы поведения. Как это ни странно, такое соглашение может оказаться весьма эффективным.</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12. Обратитесь за помощью к специалистам. </w:t>
      </w:r>
      <w:r w:rsidRPr="00A05F23">
        <w:rPr>
          <w:rFonts w:ascii="Times New Roman" w:eastAsia="Times New Roman" w:hAnsi="Times New Roman" w:cs="Times New Roman"/>
          <w:color w:val="000000" w:themeColor="text1"/>
          <w:sz w:val="30"/>
          <w:szCs w:val="30"/>
          <w:lang w:eastAsia="ru-RU"/>
        </w:rPr>
        <w:t>Суициденты имеют суженное поле зрения, своеобразное туннельное сознание. Их разум не в состоянии восстановить полную картину того, как следует разрешать непереносимые проблемы. Первая просьба часто состоит в том, чтобы им была предоставлена помощь. Друзья, несомненно, могут иметь благие намерения, но им может не хватать умения и опыта, кроме того, они бывают склонны к излишней эмоциональности.</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Для испытывающих суицидальные тенденции возможным помощником может оказаться священник. Уильям Джеймс считал суицид религиозным заболеванием, излечить которое может вера. Многие священнослужители являются превосходными консультантами — понимающими, чуткими и достойными доверия. Но есть среди них и такие, которые не подготовлены к кризисному вмешательству. Морализированием и поучающими банальностями они могут подтолкнуть прихожанина к большей изоляции и самообвинениям.</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Надежным источником помощи являются семейные врачи. Они обычно хорошо информированы, могут правильно оценить серьезность ситуации и направить человека к знающему специалисту. Вначале же, пока пациент не получил квалифицированной помощи, семейный врач может назначить ему препараты для снижения интенсивности депрессивных переживаний.</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Ни в коем случае при суицидальной угрозе не следует недооценивать помощь психиатров или клинических психологов. В противоположность общепринятому мнению психиатрическая помощь не является роскошью богатых. В настоящее время существуют как частные, так и государственные учреждения, финансируемые из национальных или региональных фондов, которые предоставляют различные виды помощи за низкую цену. Благодаря своим знаниям, умениям и психотерапевтическому влиянию эти специалисты обладают уникальными способностями понимать сокровенные чувства, потребности и ожидания человека.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 xml:space="preserve">Во время психотерапевтической консультации отчаявшиеся люди глубже раскрывают свое страдание и тревоги. Если депрессивный </w:t>
      </w:r>
      <w:r w:rsidRPr="00A05F23">
        <w:rPr>
          <w:rFonts w:ascii="Times New Roman" w:eastAsia="Times New Roman" w:hAnsi="Times New Roman" w:cs="Times New Roman"/>
          <w:color w:val="000000" w:themeColor="text1"/>
          <w:sz w:val="30"/>
          <w:szCs w:val="30"/>
          <w:lang w:eastAsia="ru-RU"/>
        </w:rPr>
        <w:lastRenderedPageBreak/>
        <w:t>человек не склонен к сотрудничеству и не ищет помощи специалистов, то еще одним методом лечения является семейная терапия. В этом случае об отчаявшемся не говорят «пациент». Все члены семьи получают поддержку, высказывают свои намерения и огорчения, конструктивно вырабатывая более комфортный стиль совместной жизни. Наряду с конструктивным снятием эмоционального дискомфорта при семейной терапии могут быть произведены персональные изменения в окружении.</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Иногда единственной альтернативой помощи суициденту, если ситуация оказывается безнадежной, становится госпитализация в психиатрическую больницу. Промедление может быть опасным; госпитализация может принести облегчение, как больному, так и семье. Тем не менее, больницы, конечно, не являются панацеей. Самоубийство может быть совершено, если больному разрешат навестить домашних, вскоре после выписки из больницы или непосредственно во время лечения. Исследования показали, что существенным является то, как суициденты воспринимают ситуацию интернирования. Не рассматривают ли они больницу как «тюрьму», в которую заточены? Установлено, что те, кто негативно относится к лечению в психиатрическом стационаре, обладают наивысшим суицидальным риском при поступлении и выписке из больницы.</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Кроме того, известно, что наиболее склонные к саморазрушению относятся к своему кризису очень личностно, а не как к какому-то расплывчатому состоянию. Они реагируют на актуальные проблемы яростными, гневными поступками, направленными на значимых людей, а потом в качестве расплаты переносят неистовство на себя. Из-за длительных неудач в налаживании контактов они смотрят на семьи, как на негативных «других». После выписки из больницы имеющие высокий суицидальный риск очень плохо приспосабливаются к жизни в окружении. Некоторые из них в дальнейшем кончают с собой, другие повторяют суицидальные попытки, в результате чего вновь попадают в больницу.</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b/>
          <w:bCs/>
          <w:color w:val="000000" w:themeColor="text1"/>
          <w:sz w:val="30"/>
          <w:szCs w:val="30"/>
          <w:lang w:eastAsia="ru-RU"/>
        </w:rPr>
        <w:t>13. Важность сохранения заботы и поддержки. </w:t>
      </w:r>
      <w:r w:rsidRPr="00A05F23">
        <w:rPr>
          <w:rFonts w:ascii="Times New Roman" w:eastAsia="Times New Roman" w:hAnsi="Times New Roman" w:cs="Times New Roman"/>
          <w:color w:val="000000" w:themeColor="text1"/>
          <w:sz w:val="30"/>
          <w:szCs w:val="30"/>
          <w:lang w:eastAsia="ru-RU"/>
        </w:rPr>
        <w:t xml:space="preserve">Если критическая ситуация и миновала, то специалисты или семьи не могут позволить себе расслабиться. Самое худшее может не быть позади. За улучшение часто принимают повышение психической активности больного. Бывает так, что накануне самоубийства депрессивные люди бросаются в водоворот деятельности. Они просят прощения у всех, кого обидели. Видя это, вы облегченно вздыхаете и ослабляете бдительность. Но эти поступки могут свидетельствовать о решении рассчитаться со всеми долгами и обязательствами, после чего можно покончить с собой. </w:t>
      </w:r>
      <w:r w:rsidRPr="00A05F23">
        <w:rPr>
          <w:rFonts w:ascii="Times New Roman" w:eastAsia="Times New Roman" w:hAnsi="Times New Roman" w:cs="Times New Roman"/>
          <w:color w:val="000000" w:themeColor="text1"/>
          <w:sz w:val="30"/>
          <w:szCs w:val="30"/>
          <w:lang w:eastAsia="ru-RU"/>
        </w:rPr>
        <w:lastRenderedPageBreak/>
        <w:t>И, действительно, половина суицидентов совершает самоубийство не позже, чем через три месяца после начала психологического кризиса.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Иногда в суматохе жизни окружающие забывают о лицах, совершивших суицидальные попытки. По иронии судьбы к ним многие относятся, как к неумехам и неудачникам. Часто они сталкиваются с двойным презрением: с одной стороны, они «ненормальные», так как хотят умереть, а с другой — они столь «некомпетентны», что и этого не могут сделать качественно. Они испытывают большие трудности в поисках принятия и сочувствия семьи и общества.</w:t>
      </w:r>
    </w:p>
    <w:p w:rsidR="00A05F23" w:rsidRPr="00A05F23" w:rsidRDefault="00A05F23" w:rsidP="00A05F23">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ru-RU"/>
        </w:rPr>
      </w:pPr>
      <w:r w:rsidRPr="00A05F23">
        <w:rPr>
          <w:rFonts w:ascii="Times New Roman" w:eastAsia="Times New Roman" w:hAnsi="Times New Roman" w:cs="Times New Roman"/>
          <w:color w:val="000000" w:themeColor="text1"/>
          <w:sz w:val="30"/>
          <w:szCs w:val="30"/>
          <w:lang w:eastAsia="ru-RU"/>
        </w:rPr>
        <w:t>Эмоциональные проблемы, приводящие к суициду, редко разрешаются полностью, даже когда кажется, что худшее позади. Поэтому никогда не следует обещать полной конфиденциальности. Оказание помощи не означает, что необходимо соблюдать полное молчание. Как правило, подавая сигналы возможного самоубийства, отчаявшийся человек просит о помощи. И, несомненно, ситуация не разрешится до тех пор, пока суицидальный человек не адаптируется в жизни.</w:t>
      </w:r>
    </w:p>
    <w:p w:rsidR="00A05F23" w:rsidRPr="00A05F23" w:rsidRDefault="00A05F23" w:rsidP="00A05F23">
      <w:pPr>
        <w:spacing w:after="0"/>
        <w:ind w:firstLine="709"/>
        <w:jc w:val="both"/>
        <w:rPr>
          <w:rFonts w:ascii="Times New Roman" w:hAnsi="Times New Roman" w:cs="Times New Roman"/>
          <w:color w:val="000000" w:themeColor="text1"/>
          <w:sz w:val="30"/>
          <w:szCs w:val="30"/>
        </w:rPr>
      </w:pPr>
    </w:p>
    <w:p w:rsidR="00A05F23" w:rsidRPr="00A05F23" w:rsidRDefault="00A05F23" w:rsidP="00A05F23">
      <w:pPr>
        <w:spacing w:after="0"/>
        <w:ind w:firstLine="709"/>
        <w:jc w:val="both"/>
        <w:rPr>
          <w:rFonts w:ascii="Times New Roman" w:hAnsi="Times New Roman" w:cs="Times New Roman"/>
          <w:color w:val="000000" w:themeColor="text1"/>
          <w:sz w:val="30"/>
          <w:szCs w:val="30"/>
        </w:rPr>
      </w:pPr>
    </w:p>
    <w:p w:rsidR="00A05F23" w:rsidRPr="00A05F23" w:rsidRDefault="00A05F23"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p w:rsidR="009D320A" w:rsidRPr="00A05F23" w:rsidRDefault="009D320A" w:rsidP="00A05F23">
      <w:pPr>
        <w:spacing w:after="0" w:line="240" w:lineRule="auto"/>
        <w:ind w:firstLine="709"/>
        <w:jc w:val="both"/>
        <w:rPr>
          <w:rFonts w:ascii="Times New Roman" w:hAnsi="Times New Roman" w:cs="Times New Roman"/>
          <w:color w:val="000000" w:themeColor="text1"/>
          <w:sz w:val="30"/>
          <w:szCs w:val="30"/>
        </w:rPr>
      </w:pPr>
    </w:p>
    <w:sectPr w:rsidR="009D320A" w:rsidRPr="00A05F23" w:rsidSect="009D32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929" w:rsidRDefault="001A5929">
      <w:pPr>
        <w:spacing w:after="0" w:line="240" w:lineRule="auto"/>
      </w:pPr>
      <w:r>
        <w:separator/>
      </w:r>
    </w:p>
  </w:endnote>
  <w:endnote w:type="continuationSeparator" w:id="0">
    <w:p w:rsidR="001A5929" w:rsidRDefault="001A5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929" w:rsidRDefault="001A5929">
      <w:pPr>
        <w:spacing w:after="0" w:line="240" w:lineRule="auto"/>
      </w:pPr>
      <w:r>
        <w:separator/>
      </w:r>
    </w:p>
  </w:footnote>
  <w:footnote w:type="continuationSeparator" w:id="0">
    <w:p w:rsidR="001A5929" w:rsidRDefault="001A59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E18F8"/>
    <w:multiLevelType w:val="multilevel"/>
    <w:tmpl w:val="2B18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4867A9"/>
    <w:multiLevelType w:val="multilevel"/>
    <w:tmpl w:val="199AA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796354"/>
    <w:multiLevelType w:val="hybridMultilevel"/>
    <w:tmpl w:val="A60ECF30"/>
    <w:lvl w:ilvl="0" w:tplc="F4364626">
      <w:start w:val="1"/>
      <w:numFmt w:val="decimal"/>
      <w:lvlText w:val="%1."/>
      <w:lvlJc w:val="left"/>
      <w:pPr>
        <w:ind w:left="720" w:hanging="360"/>
      </w:pPr>
      <w:rPr>
        <w:rFonts w:hint="default"/>
      </w:rPr>
    </w:lvl>
    <w:lvl w:ilvl="1" w:tplc="8E9ED048">
      <w:start w:val="1"/>
      <w:numFmt w:val="lowerLetter"/>
      <w:lvlText w:val="%2."/>
      <w:lvlJc w:val="left"/>
      <w:pPr>
        <w:ind w:left="1440" w:hanging="360"/>
      </w:pPr>
    </w:lvl>
    <w:lvl w:ilvl="2" w:tplc="E94A5BC6">
      <w:start w:val="1"/>
      <w:numFmt w:val="lowerRoman"/>
      <w:lvlText w:val="%3."/>
      <w:lvlJc w:val="right"/>
      <w:pPr>
        <w:ind w:left="2160" w:hanging="180"/>
      </w:pPr>
    </w:lvl>
    <w:lvl w:ilvl="3" w:tplc="40D82082">
      <w:start w:val="1"/>
      <w:numFmt w:val="decimal"/>
      <w:lvlText w:val="%4."/>
      <w:lvlJc w:val="left"/>
      <w:pPr>
        <w:ind w:left="2880" w:hanging="360"/>
      </w:pPr>
    </w:lvl>
    <w:lvl w:ilvl="4" w:tplc="5BCAF05C">
      <w:start w:val="1"/>
      <w:numFmt w:val="lowerLetter"/>
      <w:lvlText w:val="%5."/>
      <w:lvlJc w:val="left"/>
      <w:pPr>
        <w:ind w:left="3600" w:hanging="360"/>
      </w:pPr>
    </w:lvl>
    <w:lvl w:ilvl="5" w:tplc="796CC1A0">
      <w:start w:val="1"/>
      <w:numFmt w:val="lowerRoman"/>
      <w:lvlText w:val="%6."/>
      <w:lvlJc w:val="right"/>
      <w:pPr>
        <w:ind w:left="4320" w:hanging="180"/>
      </w:pPr>
    </w:lvl>
    <w:lvl w:ilvl="6" w:tplc="C7F4825A">
      <w:start w:val="1"/>
      <w:numFmt w:val="decimal"/>
      <w:lvlText w:val="%7."/>
      <w:lvlJc w:val="left"/>
      <w:pPr>
        <w:ind w:left="5040" w:hanging="360"/>
      </w:pPr>
    </w:lvl>
    <w:lvl w:ilvl="7" w:tplc="3CE6CB4E">
      <w:start w:val="1"/>
      <w:numFmt w:val="lowerLetter"/>
      <w:lvlText w:val="%8."/>
      <w:lvlJc w:val="left"/>
      <w:pPr>
        <w:ind w:left="5760" w:hanging="360"/>
      </w:pPr>
    </w:lvl>
    <w:lvl w:ilvl="8" w:tplc="1A22C8F0">
      <w:start w:val="1"/>
      <w:numFmt w:val="lowerRoman"/>
      <w:lvlText w:val="%9."/>
      <w:lvlJc w:val="right"/>
      <w:pPr>
        <w:ind w:left="6480" w:hanging="180"/>
      </w:pPr>
    </w:lvl>
  </w:abstractNum>
  <w:abstractNum w:abstractNumId="3">
    <w:nsid w:val="2B5938B5"/>
    <w:multiLevelType w:val="multilevel"/>
    <w:tmpl w:val="8F5C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7A4B0E"/>
    <w:multiLevelType w:val="hybridMultilevel"/>
    <w:tmpl w:val="C7C4408A"/>
    <w:lvl w:ilvl="0" w:tplc="43D6F294">
      <w:start w:val="1"/>
      <w:numFmt w:val="decimal"/>
      <w:lvlText w:val="%1)"/>
      <w:lvlJc w:val="left"/>
      <w:pPr>
        <w:ind w:left="1035" w:hanging="360"/>
      </w:pPr>
      <w:rPr>
        <w:rFonts w:hint="default"/>
      </w:rPr>
    </w:lvl>
    <w:lvl w:ilvl="1" w:tplc="D084EA92">
      <w:start w:val="1"/>
      <w:numFmt w:val="lowerLetter"/>
      <w:lvlText w:val="%2."/>
      <w:lvlJc w:val="left"/>
      <w:pPr>
        <w:ind w:left="1755" w:hanging="360"/>
      </w:pPr>
    </w:lvl>
    <w:lvl w:ilvl="2" w:tplc="6C86D388">
      <w:start w:val="1"/>
      <w:numFmt w:val="lowerRoman"/>
      <w:lvlText w:val="%3."/>
      <w:lvlJc w:val="right"/>
      <w:pPr>
        <w:ind w:left="2475" w:hanging="180"/>
      </w:pPr>
    </w:lvl>
    <w:lvl w:ilvl="3" w:tplc="AECE90A4">
      <w:start w:val="1"/>
      <w:numFmt w:val="decimal"/>
      <w:lvlText w:val="%4."/>
      <w:lvlJc w:val="left"/>
      <w:pPr>
        <w:ind w:left="3195" w:hanging="360"/>
      </w:pPr>
    </w:lvl>
    <w:lvl w:ilvl="4" w:tplc="76BED52A">
      <w:start w:val="1"/>
      <w:numFmt w:val="lowerLetter"/>
      <w:lvlText w:val="%5."/>
      <w:lvlJc w:val="left"/>
      <w:pPr>
        <w:ind w:left="3915" w:hanging="360"/>
      </w:pPr>
    </w:lvl>
    <w:lvl w:ilvl="5" w:tplc="46F0BD9C">
      <w:start w:val="1"/>
      <w:numFmt w:val="lowerRoman"/>
      <w:lvlText w:val="%6."/>
      <w:lvlJc w:val="right"/>
      <w:pPr>
        <w:ind w:left="4635" w:hanging="180"/>
      </w:pPr>
    </w:lvl>
    <w:lvl w:ilvl="6" w:tplc="B30087C4">
      <w:start w:val="1"/>
      <w:numFmt w:val="decimal"/>
      <w:lvlText w:val="%7."/>
      <w:lvlJc w:val="left"/>
      <w:pPr>
        <w:ind w:left="5355" w:hanging="360"/>
      </w:pPr>
    </w:lvl>
    <w:lvl w:ilvl="7" w:tplc="F4F03A84">
      <w:start w:val="1"/>
      <w:numFmt w:val="lowerLetter"/>
      <w:lvlText w:val="%8."/>
      <w:lvlJc w:val="left"/>
      <w:pPr>
        <w:ind w:left="6075" w:hanging="360"/>
      </w:pPr>
    </w:lvl>
    <w:lvl w:ilvl="8" w:tplc="694E525C">
      <w:start w:val="1"/>
      <w:numFmt w:val="lowerRoman"/>
      <w:lvlText w:val="%9."/>
      <w:lvlJc w:val="right"/>
      <w:pPr>
        <w:ind w:left="6795" w:hanging="180"/>
      </w:pPr>
    </w:lvl>
  </w:abstractNum>
  <w:abstractNum w:abstractNumId="5">
    <w:nsid w:val="74745A7E"/>
    <w:multiLevelType w:val="multilevel"/>
    <w:tmpl w:val="DAC6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D2766A"/>
    <w:multiLevelType w:val="hybridMultilevel"/>
    <w:tmpl w:val="D2E67F5C"/>
    <w:lvl w:ilvl="0" w:tplc="783AC3EC">
      <w:start w:val="1"/>
      <w:numFmt w:val="decimal"/>
      <w:lvlText w:val="%1."/>
      <w:lvlJc w:val="left"/>
      <w:pPr>
        <w:ind w:left="720" w:hanging="360"/>
      </w:pPr>
      <w:rPr>
        <w:rFonts w:hint="default"/>
      </w:rPr>
    </w:lvl>
    <w:lvl w:ilvl="1" w:tplc="CC7659CC">
      <w:numFmt w:val="none"/>
      <w:lvlText w:val=""/>
      <w:lvlJc w:val="left"/>
      <w:pPr>
        <w:tabs>
          <w:tab w:val="num" w:pos="360"/>
        </w:tabs>
      </w:pPr>
    </w:lvl>
    <w:lvl w:ilvl="2" w:tplc="531262D6">
      <w:numFmt w:val="none"/>
      <w:lvlText w:val=""/>
      <w:lvlJc w:val="left"/>
      <w:pPr>
        <w:tabs>
          <w:tab w:val="num" w:pos="360"/>
        </w:tabs>
      </w:pPr>
    </w:lvl>
    <w:lvl w:ilvl="3" w:tplc="103AD954">
      <w:numFmt w:val="none"/>
      <w:lvlText w:val=""/>
      <w:lvlJc w:val="left"/>
      <w:pPr>
        <w:tabs>
          <w:tab w:val="num" w:pos="360"/>
        </w:tabs>
      </w:pPr>
    </w:lvl>
    <w:lvl w:ilvl="4" w:tplc="0062F378">
      <w:numFmt w:val="none"/>
      <w:lvlText w:val=""/>
      <w:lvlJc w:val="left"/>
      <w:pPr>
        <w:tabs>
          <w:tab w:val="num" w:pos="360"/>
        </w:tabs>
      </w:pPr>
    </w:lvl>
    <w:lvl w:ilvl="5" w:tplc="E0A25578">
      <w:numFmt w:val="none"/>
      <w:lvlText w:val=""/>
      <w:lvlJc w:val="left"/>
      <w:pPr>
        <w:tabs>
          <w:tab w:val="num" w:pos="360"/>
        </w:tabs>
      </w:pPr>
    </w:lvl>
    <w:lvl w:ilvl="6" w:tplc="348C59D6">
      <w:numFmt w:val="none"/>
      <w:lvlText w:val=""/>
      <w:lvlJc w:val="left"/>
      <w:pPr>
        <w:tabs>
          <w:tab w:val="num" w:pos="360"/>
        </w:tabs>
      </w:pPr>
    </w:lvl>
    <w:lvl w:ilvl="7" w:tplc="EF5C594C">
      <w:numFmt w:val="none"/>
      <w:lvlText w:val=""/>
      <w:lvlJc w:val="left"/>
      <w:pPr>
        <w:tabs>
          <w:tab w:val="num" w:pos="360"/>
        </w:tabs>
      </w:pPr>
    </w:lvl>
    <w:lvl w:ilvl="8" w:tplc="4484E4E8">
      <w:numFmt w:val="none"/>
      <w:lvlText w:val=""/>
      <w:lvlJc w:val="left"/>
      <w:pPr>
        <w:tabs>
          <w:tab w:val="num" w:pos="360"/>
        </w:tabs>
      </w:pPr>
    </w:lvl>
  </w:abstractNum>
  <w:num w:numId="1">
    <w:abstractNumId w:val="4"/>
  </w:num>
  <w:num w:numId="2">
    <w:abstractNumId w:val="2"/>
  </w:num>
  <w:num w:numId="3">
    <w:abstractNumId w:val="6"/>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320A"/>
    <w:rsid w:val="000E0A5B"/>
    <w:rsid w:val="001A5929"/>
    <w:rsid w:val="007074B8"/>
    <w:rsid w:val="00732F3C"/>
    <w:rsid w:val="009D320A"/>
    <w:rsid w:val="00A05F23"/>
    <w:rsid w:val="00A70AF3"/>
    <w:rsid w:val="00DE7A58"/>
    <w:rsid w:val="00DF7AC6"/>
    <w:rsid w:val="00EB23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A7AE57-42E8-4EE1-864A-A08ED60A7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2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9D320A"/>
    <w:pPr>
      <w:keepNext/>
      <w:keepLines/>
      <w:spacing w:before="480"/>
      <w:outlineLvl w:val="0"/>
    </w:pPr>
    <w:rPr>
      <w:rFonts w:ascii="Arial" w:eastAsia="Arial" w:hAnsi="Arial" w:cs="Arial"/>
      <w:sz w:val="40"/>
      <w:szCs w:val="40"/>
    </w:rPr>
  </w:style>
  <w:style w:type="character" w:customStyle="1" w:styleId="Heading1Char">
    <w:name w:val="Heading 1 Char"/>
    <w:basedOn w:val="a0"/>
    <w:link w:val="11"/>
    <w:uiPriority w:val="9"/>
    <w:rsid w:val="009D320A"/>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9D320A"/>
    <w:pPr>
      <w:keepNext/>
      <w:keepLines/>
      <w:spacing w:before="360"/>
      <w:outlineLvl w:val="1"/>
    </w:pPr>
    <w:rPr>
      <w:rFonts w:ascii="Arial" w:eastAsia="Arial" w:hAnsi="Arial" w:cs="Arial"/>
      <w:sz w:val="34"/>
    </w:rPr>
  </w:style>
  <w:style w:type="character" w:customStyle="1" w:styleId="Heading2Char">
    <w:name w:val="Heading 2 Char"/>
    <w:basedOn w:val="a0"/>
    <w:link w:val="21"/>
    <w:uiPriority w:val="9"/>
    <w:rsid w:val="009D320A"/>
    <w:rPr>
      <w:rFonts w:ascii="Arial" w:eastAsia="Arial" w:hAnsi="Arial" w:cs="Arial"/>
      <w:sz w:val="34"/>
    </w:rPr>
  </w:style>
  <w:style w:type="paragraph" w:customStyle="1" w:styleId="31">
    <w:name w:val="Заголовок 31"/>
    <w:basedOn w:val="a"/>
    <w:next w:val="a"/>
    <w:link w:val="Heading3Char"/>
    <w:uiPriority w:val="9"/>
    <w:unhideWhenUsed/>
    <w:qFormat/>
    <w:rsid w:val="009D320A"/>
    <w:pPr>
      <w:keepNext/>
      <w:keepLines/>
      <w:spacing w:before="320"/>
      <w:outlineLvl w:val="2"/>
    </w:pPr>
    <w:rPr>
      <w:rFonts w:ascii="Arial" w:eastAsia="Arial" w:hAnsi="Arial" w:cs="Arial"/>
      <w:sz w:val="30"/>
      <w:szCs w:val="30"/>
    </w:rPr>
  </w:style>
  <w:style w:type="character" w:customStyle="1" w:styleId="Heading3Char">
    <w:name w:val="Heading 3 Char"/>
    <w:basedOn w:val="a0"/>
    <w:link w:val="31"/>
    <w:uiPriority w:val="9"/>
    <w:rsid w:val="009D320A"/>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9D320A"/>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
    <w:uiPriority w:val="9"/>
    <w:rsid w:val="009D320A"/>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9D320A"/>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51"/>
    <w:uiPriority w:val="9"/>
    <w:rsid w:val="009D320A"/>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9D320A"/>
    <w:pPr>
      <w:keepNext/>
      <w:keepLines/>
      <w:spacing w:before="320"/>
      <w:outlineLvl w:val="5"/>
    </w:pPr>
    <w:rPr>
      <w:rFonts w:ascii="Arial" w:eastAsia="Arial" w:hAnsi="Arial" w:cs="Arial"/>
      <w:b/>
      <w:bCs/>
    </w:rPr>
  </w:style>
  <w:style w:type="character" w:customStyle="1" w:styleId="Heading6Char">
    <w:name w:val="Heading 6 Char"/>
    <w:basedOn w:val="a0"/>
    <w:link w:val="61"/>
    <w:uiPriority w:val="9"/>
    <w:rsid w:val="009D320A"/>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9D320A"/>
    <w:pPr>
      <w:keepNext/>
      <w:keepLines/>
      <w:spacing w:before="320"/>
      <w:outlineLvl w:val="6"/>
    </w:pPr>
    <w:rPr>
      <w:rFonts w:ascii="Arial" w:eastAsia="Arial" w:hAnsi="Arial" w:cs="Arial"/>
      <w:b/>
      <w:bCs/>
      <w:i/>
      <w:iCs/>
    </w:rPr>
  </w:style>
  <w:style w:type="character" w:customStyle="1" w:styleId="Heading7Char">
    <w:name w:val="Heading 7 Char"/>
    <w:basedOn w:val="a0"/>
    <w:link w:val="71"/>
    <w:uiPriority w:val="9"/>
    <w:rsid w:val="009D320A"/>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9D320A"/>
    <w:pPr>
      <w:keepNext/>
      <w:keepLines/>
      <w:spacing w:before="320"/>
      <w:outlineLvl w:val="7"/>
    </w:pPr>
    <w:rPr>
      <w:rFonts w:ascii="Arial" w:eastAsia="Arial" w:hAnsi="Arial" w:cs="Arial"/>
      <w:i/>
      <w:iCs/>
    </w:rPr>
  </w:style>
  <w:style w:type="character" w:customStyle="1" w:styleId="Heading8Char">
    <w:name w:val="Heading 8 Char"/>
    <w:basedOn w:val="a0"/>
    <w:link w:val="81"/>
    <w:uiPriority w:val="9"/>
    <w:rsid w:val="009D320A"/>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9D320A"/>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
    <w:uiPriority w:val="9"/>
    <w:rsid w:val="009D320A"/>
    <w:rPr>
      <w:rFonts w:ascii="Arial" w:eastAsia="Arial" w:hAnsi="Arial" w:cs="Arial"/>
      <w:i/>
      <w:iCs/>
      <w:sz w:val="21"/>
      <w:szCs w:val="21"/>
    </w:rPr>
  </w:style>
  <w:style w:type="paragraph" w:styleId="a3">
    <w:name w:val="No Spacing"/>
    <w:uiPriority w:val="1"/>
    <w:qFormat/>
    <w:rsid w:val="009D320A"/>
    <w:pPr>
      <w:spacing w:after="0" w:line="240" w:lineRule="auto"/>
    </w:pPr>
  </w:style>
  <w:style w:type="paragraph" w:styleId="a4">
    <w:name w:val="Title"/>
    <w:basedOn w:val="a"/>
    <w:next w:val="a"/>
    <w:link w:val="a5"/>
    <w:uiPriority w:val="10"/>
    <w:qFormat/>
    <w:rsid w:val="009D320A"/>
    <w:pPr>
      <w:spacing w:before="300"/>
      <w:contextualSpacing/>
    </w:pPr>
    <w:rPr>
      <w:sz w:val="48"/>
      <w:szCs w:val="48"/>
    </w:rPr>
  </w:style>
  <w:style w:type="character" w:customStyle="1" w:styleId="a5">
    <w:name w:val="Название Знак"/>
    <w:basedOn w:val="a0"/>
    <w:link w:val="a4"/>
    <w:uiPriority w:val="10"/>
    <w:rsid w:val="009D320A"/>
    <w:rPr>
      <w:sz w:val="48"/>
      <w:szCs w:val="48"/>
    </w:rPr>
  </w:style>
  <w:style w:type="paragraph" w:styleId="a6">
    <w:name w:val="Subtitle"/>
    <w:basedOn w:val="a"/>
    <w:next w:val="a"/>
    <w:link w:val="a7"/>
    <w:uiPriority w:val="11"/>
    <w:qFormat/>
    <w:rsid w:val="009D320A"/>
    <w:pPr>
      <w:spacing w:before="200"/>
    </w:pPr>
    <w:rPr>
      <w:sz w:val="24"/>
      <w:szCs w:val="24"/>
    </w:rPr>
  </w:style>
  <w:style w:type="character" w:customStyle="1" w:styleId="a7">
    <w:name w:val="Подзаголовок Знак"/>
    <w:basedOn w:val="a0"/>
    <w:link w:val="a6"/>
    <w:uiPriority w:val="11"/>
    <w:rsid w:val="009D320A"/>
    <w:rPr>
      <w:sz w:val="24"/>
      <w:szCs w:val="24"/>
    </w:rPr>
  </w:style>
  <w:style w:type="paragraph" w:styleId="2">
    <w:name w:val="Quote"/>
    <w:basedOn w:val="a"/>
    <w:next w:val="a"/>
    <w:link w:val="20"/>
    <w:uiPriority w:val="29"/>
    <w:qFormat/>
    <w:rsid w:val="009D320A"/>
    <w:pPr>
      <w:ind w:left="720" w:right="720"/>
    </w:pPr>
    <w:rPr>
      <w:i/>
    </w:rPr>
  </w:style>
  <w:style w:type="character" w:customStyle="1" w:styleId="20">
    <w:name w:val="Цитата 2 Знак"/>
    <w:link w:val="2"/>
    <w:uiPriority w:val="29"/>
    <w:rsid w:val="009D320A"/>
    <w:rPr>
      <w:i/>
    </w:rPr>
  </w:style>
  <w:style w:type="paragraph" w:styleId="a8">
    <w:name w:val="Intense Quote"/>
    <w:basedOn w:val="a"/>
    <w:next w:val="a"/>
    <w:link w:val="a9"/>
    <w:uiPriority w:val="30"/>
    <w:qFormat/>
    <w:rsid w:val="009D320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9D320A"/>
    <w:rPr>
      <w:i/>
    </w:rPr>
  </w:style>
  <w:style w:type="paragraph" w:customStyle="1" w:styleId="1">
    <w:name w:val="Верхний колонтитул1"/>
    <w:basedOn w:val="a"/>
    <w:link w:val="HeaderChar"/>
    <w:uiPriority w:val="99"/>
    <w:unhideWhenUsed/>
    <w:rsid w:val="009D320A"/>
    <w:pPr>
      <w:tabs>
        <w:tab w:val="center" w:pos="7143"/>
        <w:tab w:val="right" w:pos="14287"/>
      </w:tabs>
      <w:spacing w:after="0" w:line="240" w:lineRule="auto"/>
    </w:pPr>
  </w:style>
  <w:style w:type="character" w:customStyle="1" w:styleId="HeaderChar">
    <w:name w:val="Header Char"/>
    <w:basedOn w:val="a0"/>
    <w:link w:val="1"/>
    <w:uiPriority w:val="99"/>
    <w:rsid w:val="009D320A"/>
  </w:style>
  <w:style w:type="paragraph" w:customStyle="1" w:styleId="10">
    <w:name w:val="Нижний колонтитул1"/>
    <w:basedOn w:val="a"/>
    <w:link w:val="CaptionChar"/>
    <w:uiPriority w:val="99"/>
    <w:unhideWhenUsed/>
    <w:rsid w:val="009D320A"/>
    <w:pPr>
      <w:tabs>
        <w:tab w:val="center" w:pos="7143"/>
        <w:tab w:val="right" w:pos="14287"/>
      </w:tabs>
      <w:spacing w:after="0" w:line="240" w:lineRule="auto"/>
    </w:pPr>
  </w:style>
  <w:style w:type="character" w:customStyle="1" w:styleId="FooterChar">
    <w:name w:val="Footer Char"/>
    <w:basedOn w:val="a0"/>
    <w:uiPriority w:val="99"/>
    <w:rsid w:val="009D320A"/>
  </w:style>
  <w:style w:type="paragraph" w:customStyle="1" w:styleId="12">
    <w:name w:val="Название объекта1"/>
    <w:basedOn w:val="a"/>
    <w:next w:val="a"/>
    <w:uiPriority w:val="35"/>
    <w:semiHidden/>
    <w:unhideWhenUsed/>
    <w:qFormat/>
    <w:rsid w:val="009D320A"/>
    <w:rPr>
      <w:b/>
      <w:bCs/>
      <w:color w:val="4F81BD" w:themeColor="accent1"/>
      <w:sz w:val="18"/>
      <w:szCs w:val="18"/>
    </w:rPr>
  </w:style>
  <w:style w:type="character" w:customStyle="1" w:styleId="CaptionChar">
    <w:name w:val="Caption Char"/>
    <w:link w:val="10"/>
    <w:uiPriority w:val="99"/>
    <w:rsid w:val="009D320A"/>
  </w:style>
  <w:style w:type="table" w:styleId="aa">
    <w:name w:val="Table Grid"/>
    <w:basedOn w:val="a1"/>
    <w:uiPriority w:val="59"/>
    <w:rsid w:val="009D320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9D320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9D320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9D320A"/>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9D320A"/>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9D320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9D320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9D320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9D320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9D320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9D320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9D320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9D320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9D320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9D320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9D320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9D320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9D320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9D320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9D320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9D320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9D320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9D320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9D320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9D320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9D320A"/>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9D320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9D320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9D320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9D320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9D320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9D320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9D320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9D320A"/>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9D320A"/>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9D320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9D320A"/>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9D320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9D320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9D320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9D320A"/>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9D320A"/>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9D320A"/>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9D320A"/>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9D320A"/>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9D320A"/>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9D320A"/>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9D320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9D320A"/>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9D320A"/>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9D320A"/>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9D320A"/>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9D320A"/>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9D320A"/>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9D320A"/>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9D320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D320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9D320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9D320A"/>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9D320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9D320A"/>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9D320A"/>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9D320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9D320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9D320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9D320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9D320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9D320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9D320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9D320A"/>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9D320A"/>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9D320A"/>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9D320A"/>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9D320A"/>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9D320A"/>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9D320A"/>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9D320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9D320A"/>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9D320A"/>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9D320A"/>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9D320A"/>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9D320A"/>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9D320A"/>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9D320A"/>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9D320A"/>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9D320A"/>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9D320A"/>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9D320A"/>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9D320A"/>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9D320A"/>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9D320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9D320A"/>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9D320A"/>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9D320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9D320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9D320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9D320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9D320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9D320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b">
    <w:name w:val="Hyperlink"/>
    <w:uiPriority w:val="99"/>
    <w:unhideWhenUsed/>
    <w:rsid w:val="009D320A"/>
    <w:rPr>
      <w:color w:val="0000FF" w:themeColor="hyperlink"/>
      <w:u w:val="single"/>
    </w:rPr>
  </w:style>
  <w:style w:type="paragraph" w:styleId="ac">
    <w:name w:val="footnote text"/>
    <w:basedOn w:val="a"/>
    <w:link w:val="ad"/>
    <w:uiPriority w:val="99"/>
    <w:semiHidden/>
    <w:unhideWhenUsed/>
    <w:rsid w:val="009D320A"/>
    <w:pPr>
      <w:spacing w:after="40" w:line="240" w:lineRule="auto"/>
    </w:pPr>
    <w:rPr>
      <w:sz w:val="18"/>
    </w:rPr>
  </w:style>
  <w:style w:type="character" w:customStyle="1" w:styleId="ad">
    <w:name w:val="Текст сноски Знак"/>
    <w:link w:val="ac"/>
    <w:uiPriority w:val="99"/>
    <w:rsid w:val="009D320A"/>
    <w:rPr>
      <w:sz w:val="18"/>
    </w:rPr>
  </w:style>
  <w:style w:type="character" w:styleId="ae">
    <w:name w:val="footnote reference"/>
    <w:basedOn w:val="a0"/>
    <w:uiPriority w:val="99"/>
    <w:unhideWhenUsed/>
    <w:rsid w:val="009D320A"/>
    <w:rPr>
      <w:vertAlign w:val="superscript"/>
    </w:rPr>
  </w:style>
  <w:style w:type="paragraph" w:styleId="af">
    <w:name w:val="endnote text"/>
    <w:basedOn w:val="a"/>
    <w:link w:val="af0"/>
    <w:uiPriority w:val="99"/>
    <w:semiHidden/>
    <w:unhideWhenUsed/>
    <w:rsid w:val="009D320A"/>
    <w:pPr>
      <w:spacing w:after="0" w:line="240" w:lineRule="auto"/>
    </w:pPr>
    <w:rPr>
      <w:sz w:val="20"/>
    </w:rPr>
  </w:style>
  <w:style w:type="character" w:customStyle="1" w:styleId="af0">
    <w:name w:val="Текст концевой сноски Знак"/>
    <w:link w:val="af"/>
    <w:uiPriority w:val="99"/>
    <w:rsid w:val="009D320A"/>
    <w:rPr>
      <w:sz w:val="20"/>
    </w:rPr>
  </w:style>
  <w:style w:type="character" w:styleId="af1">
    <w:name w:val="endnote reference"/>
    <w:basedOn w:val="a0"/>
    <w:uiPriority w:val="99"/>
    <w:semiHidden/>
    <w:unhideWhenUsed/>
    <w:rsid w:val="009D320A"/>
    <w:rPr>
      <w:vertAlign w:val="superscript"/>
    </w:rPr>
  </w:style>
  <w:style w:type="paragraph" w:styleId="13">
    <w:name w:val="toc 1"/>
    <w:basedOn w:val="a"/>
    <w:next w:val="a"/>
    <w:uiPriority w:val="39"/>
    <w:unhideWhenUsed/>
    <w:rsid w:val="009D320A"/>
    <w:pPr>
      <w:spacing w:after="57"/>
    </w:pPr>
  </w:style>
  <w:style w:type="paragraph" w:styleId="22">
    <w:name w:val="toc 2"/>
    <w:basedOn w:val="a"/>
    <w:next w:val="a"/>
    <w:uiPriority w:val="39"/>
    <w:unhideWhenUsed/>
    <w:rsid w:val="009D320A"/>
    <w:pPr>
      <w:spacing w:after="57"/>
      <w:ind w:left="283"/>
    </w:pPr>
  </w:style>
  <w:style w:type="paragraph" w:styleId="3">
    <w:name w:val="toc 3"/>
    <w:basedOn w:val="a"/>
    <w:next w:val="a"/>
    <w:uiPriority w:val="39"/>
    <w:unhideWhenUsed/>
    <w:rsid w:val="009D320A"/>
    <w:pPr>
      <w:spacing w:after="57"/>
      <w:ind w:left="567"/>
    </w:pPr>
  </w:style>
  <w:style w:type="paragraph" w:styleId="4">
    <w:name w:val="toc 4"/>
    <w:basedOn w:val="a"/>
    <w:next w:val="a"/>
    <w:uiPriority w:val="39"/>
    <w:unhideWhenUsed/>
    <w:rsid w:val="009D320A"/>
    <w:pPr>
      <w:spacing w:after="57"/>
      <w:ind w:left="850"/>
    </w:pPr>
  </w:style>
  <w:style w:type="paragraph" w:styleId="5">
    <w:name w:val="toc 5"/>
    <w:basedOn w:val="a"/>
    <w:next w:val="a"/>
    <w:uiPriority w:val="39"/>
    <w:unhideWhenUsed/>
    <w:rsid w:val="009D320A"/>
    <w:pPr>
      <w:spacing w:after="57"/>
      <w:ind w:left="1134"/>
    </w:pPr>
  </w:style>
  <w:style w:type="paragraph" w:styleId="6">
    <w:name w:val="toc 6"/>
    <w:basedOn w:val="a"/>
    <w:next w:val="a"/>
    <w:uiPriority w:val="39"/>
    <w:unhideWhenUsed/>
    <w:rsid w:val="009D320A"/>
    <w:pPr>
      <w:spacing w:after="57"/>
      <w:ind w:left="1417"/>
    </w:pPr>
  </w:style>
  <w:style w:type="paragraph" w:styleId="7">
    <w:name w:val="toc 7"/>
    <w:basedOn w:val="a"/>
    <w:next w:val="a"/>
    <w:uiPriority w:val="39"/>
    <w:unhideWhenUsed/>
    <w:rsid w:val="009D320A"/>
    <w:pPr>
      <w:spacing w:after="57"/>
      <w:ind w:left="1701"/>
    </w:pPr>
  </w:style>
  <w:style w:type="paragraph" w:styleId="8">
    <w:name w:val="toc 8"/>
    <w:basedOn w:val="a"/>
    <w:next w:val="a"/>
    <w:uiPriority w:val="39"/>
    <w:unhideWhenUsed/>
    <w:rsid w:val="009D320A"/>
    <w:pPr>
      <w:spacing w:after="57"/>
      <w:ind w:left="1984"/>
    </w:pPr>
  </w:style>
  <w:style w:type="paragraph" w:styleId="9">
    <w:name w:val="toc 9"/>
    <w:basedOn w:val="a"/>
    <w:next w:val="a"/>
    <w:uiPriority w:val="39"/>
    <w:unhideWhenUsed/>
    <w:rsid w:val="009D320A"/>
    <w:pPr>
      <w:spacing w:after="57"/>
      <w:ind w:left="2268"/>
    </w:pPr>
  </w:style>
  <w:style w:type="paragraph" w:styleId="af2">
    <w:name w:val="TOC Heading"/>
    <w:uiPriority w:val="39"/>
    <w:unhideWhenUsed/>
    <w:rsid w:val="009D320A"/>
  </w:style>
  <w:style w:type="paragraph" w:styleId="af3">
    <w:name w:val="table of figures"/>
    <w:basedOn w:val="a"/>
    <w:next w:val="a"/>
    <w:uiPriority w:val="99"/>
    <w:unhideWhenUsed/>
    <w:rsid w:val="009D320A"/>
    <w:pPr>
      <w:spacing w:after="0"/>
    </w:pPr>
  </w:style>
  <w:style w:type="paragraph" w:styleId="af4">
    <w:name w:val="List Paragraph"/>
    <w:basedOn w:val="a"/>
    <w:uiPriority w:val="34"/>
    <w:qFormat/>
    <w:rsid w:val="009D320A"/>
    <w:pPr>
      <w:ind w:left="720"/>
      <w:contextualSpacing/>
    </w:pPr>
  </w:style>
  <w:style w:type="paragraph" w:styleId="af5">
    <w:name w:val="Balloon Text"/>
    <w:basedOn w:val="a"/>
    <w:link w:val="af6"/>
    <w:uiPriority w:val="99"/>
    <w:semiHidden/>
    <w:unhideWhenUsed/>
    <w:rsid w:val="009D320A"/>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9D32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5662</Words>
  <Characters>32278</Characters>
  <Application>Microsoft Office Word</Application>
  <DocSecurity>0</DocSecurity>
  <Lines>268</Lines>
  <Paragraphs>75</Paragraphs>
  <ScaleCrop>false</ScaleCrop>
  <Company>Microsoft</Company>
  <LinksUpToDate>false</LinksUpToDate>
  <CharactersWithSpaces>37865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Win7Ultimate_x64</cp:lastModifiedBy>
  <cp:revision>6</cp:revision>
  <dcterms:created xsi:type="dcterms:W3CDTF">2023-04-16T07:58:00Z</dcterms:created>
  <dcterms:modified xsi:type="dcterms:W3CDTF">2023-04-18T09:17:00Z</dcterms:modified>
</cp:coreProperties>
</file>